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bookmarkStart w:id="0" w:name="sub_1021"/>
      <w:r w:rsidRPr="00753500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2C2C" w:rsidRPr="00753500" w:rsidRDefault="00082C2C" w:rsidP="00082C2C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53500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82C2C" w:rsidRPr="00753500" w:rsidRDefault="00082C2C" w:rsidP="00082C2C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082C2C" w:rsidRPr="008F76B8" w:rsidRDefault="004958BB" w:rsidP="00082C2C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8F76B8" w:rsidRPr="008F76B8">
        <w:rPr>
          <w:rFonts w:ascii="Arial" w:eastAsia="Times New Roman" w:hAnsi="Arial" w:cs="Arial"/>
          <w:b/>
          <w:sz w:val="32"/>
          <w:szCs w:val="32"/>
        </w:rPr>
        <w:t>.09</w:t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>.2018</w:t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</w:r>
      <w:r w:rsidR="005224A5" w:rsidRPr="008F76B8">
        <w:rPr>
          <w:rFonts w:ascii="Arial" w:eastAsia="Times New Roman" w:hAnsi="Arial" w:cs="Arial"/>
          <w:b/>
          <w:sz w:val="32"/>
          <w:szCs w:val="32"/>
        </w:rPr>
        <w:tab/>
        <w:t xml:space="preserve">           32</w:t>
      </w:r>
      <w:r w:rsidR="00082C2C" w:rsidRPr="008F76B8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082C2C" w:rsidRPr="008F76B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082C2C" w:rsidRPr="008F76B8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="00082C2C" w:rsidRPr="008F76B8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="00082C2C" w:rsidRPr="008F76B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82C2C" w:rsidRPr="00082C2C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082C2C" w:rsidRPr="00753500" w:rsidRDefault="00082C2C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82C2C" w:rsidRPr="00753500" w:rsidRDefault="00FB1A4E" w:rsidP="00082C2C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внесение изменений </w:t>
      </w:r>
      <w:r w:rsidR="005224A5">
        <w:rPr>
          <w:rFonts w:ascii="Arial" w:eastAsia="Times New Roman" w:hAnsi="Arial" w:cs="Arial"/>
          <w:b/>
          <w:sz w:val="32"/>
          <w:szCs w:val="32"/>
        </w:rPr>
        <w:t xml:space="preserve">и дополнений </w:t>
      </w:r>
      <w:r>
        <w:rPr>
          <w:rFonts w:ascii="Arial" w:eastAsia="Times New Roman" w:hAnsi="Arial" w:cs="Arial"/>
          <w:b/>
          <w:sz w:val="32"/>
          <w:szCs w:val="32"/>
        </w:rPr>
        <w:t xml:space="preserve">в решение Совета депутатов от 09.08.2017 № 24/4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«Об </w:t>
      </w:r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утверждении Правил </w:t>
      </w:r>
      <w:r w:rsidR="00082C2C">
        <w:rPr>
          <w:rFonts w:ascii="Arial" w:eastAsia="Times New Roman" w:hAnsi="Arial" w:cs="Arial"/>
          <w:b/>
          <w:sz w:val="32"/>
          <w:szCs w:val="32"/>
        </w:rPr>
        <w:t xml:space="preserve">содержания и </w:t>
      </w:r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благоустройства территории муниципального образования </w:t>
      </w:r>
      <w:proofErr w:type="spellStart"/>
      <w:r w:rsidR="00082C2C" w:rsidRPr="00753500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 w:rsidR="00082C2C" w:rsidRPr="00753500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</w:rPr>
        <w:t>»</w:t>
      </w:r>
      <w:r w:rsidR="00082C2C" w:rsidRPr="00753500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82C2C" w:rsidRPr="00753500" w:rsidRDefault="00082C2C" w:rsidP="00082C2C">
      <w:pPr>
        <w:tabs>
          <w:tab w:val="left" w:pos="9893"/>
        </w:tabs>
        <w:spacing w:after="0" w:line="240" w:lineRule="auto"/>
        <w:ind w:right="-32"/>
        <w:rPr>
          <w:rFonts w:ascii="Times New Roman" w:hAnsi="Times New Roman"/>
          <w:sz w:val="28"/>
          <w:szCs w:val="28"/>
          <w:lang w:eastAsia="ru-RU"/>
        </w:rPr>
      </w:pPr>
    </w:p>
    <w:p w:rsidR="00082C2C" w:rsidRPr="00753500" w:rsidRDefault="00082C2C" w:rsidP="00082C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2C2C" w:rsidRPr="00753500" w:rsidRDefault="00082C2C" w:rsidP="00082C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 Федеральным законом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 от 06.10.2003 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  <w:lang w:eastAsia="ru-RU"/>
        </w:rPr>
        <w:t>авления в Российской Федерации», Уставом муниципального образования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Платовский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="00325F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3500">
        <w:rPr>
          <w:rFonts w:ascii="Arial" w:hAnsi="Arial" w:cs="Arial"/>
          <w:sz w:val="24"/>
          <w:szCs w:val="24"/>
          <w:lang w:eastAsia="ru-RU"/>
        </w:rPr>
        <w:t>Совет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решил</w:t>
      </w:r>
      <w:r w:rsidRPr="00753500">
        <w:rPr>
          <w:rFonts w:ascii="Arial" w:hAnsi="Arial" w:cs="Arial"/>
          <w:sz w:val="24"/>
          <w:szCs w:val="24"/>
          <w:lang w:eastAsia="ru-RU"/>
        </w:rPr>
        <w:t>:</w:t>
      </w:r>
    </w:p>
    <w:p w:rsidR="00082C2C" w:rsidRDefault="00082C2C" w:rsidP="00082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3500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325F29">
        <w:rPr>
          <w:rFonts w:ascii="Arial" w:hAnsi="Arial" w:cs="Arial"/>
          <w:sz w:val="24"/>
          <w:szCs w:val="24"/>
          <w:lang w:eastAsia="ru-RU"/>
        </w:rPr>
        <w:t xml:space="preserve">Внести изменения </w:t>
      </w:r>
      <w:r w:rsidR="005224A5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="00325F29">
        <w:rPr>
          <w:rFonts w:ascii="Arial" w:hAnsi="Arial" w:cs="Arial"/>
          <w:sz w:val="24"/>
          <w:szCs w:val="24"/>
          <w:lang w:eastAsia="ru-RU"/>
        </w:rPr>
        <w:t xml:space="preserve">в решение Совета депутатов от 09.08.2018 № 24/4 </w:t>
      </w:r>
      <w:proofErr w:type="spellStart"/>
      <w:r w:rsidR="00325F29">
        <w:rPr>
          <w:rFonts w:ascii="Arial" w:hAnsi="Arial" w:cs="Arial"/>
          <w:sz w:val="24"/>
          <w:szCs w:val="24"/>
          <w:lang w:eastAsia="ru-RU"/>
        </w:rPr>
        <w:t>р</w:t>
      </w:r>
      <w:proofErr w:type="gramStart"/>
      <w:r w:rsidR="00325F29">
        <w:rPr>
          <w:rFonts w:ascii="Arial" w:hAnsi="Arial" w:cs="Arial"/>
          <w:sz w:val="24"/>
          <w:szCs w:val="24"/>
          <w:lang w:eastAsia="ru-RU"/>
        </w:rPr>
        <w:t>.С</w:t>
      </w:r>
      <w:proofErr w:type="spellEnd"/>
      <w:proofErr w:type="gramEnd"/>
      <w:r w:rsidR="00325F29">
        <w:rPr>
          <w:rFonts w:ascii="Arial" w:hAnsi="Arial" w:cs="Arial"/>
          <w:sz w:val="24"/>
          <w:szCs w:val="24"/>
          <w:lang w:eastAsia="ru-RU"/>
        </w:rPr>
        <w:t xml:space="preserve"> «Об утверждении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Правил </w:t>
      </w:r>
      <w:r>
        <w:rPr>
          <w:rFonts w:ascii="Arial" w:hAnsi="Arial" w:cs="Arial"/>
          <w:sz w:val="24"/>
          <w:szCs w:val="24"/>
          <w:lang w:eastAsia="ru-RU"/>
        </w:rPr>
        <w:t xml:space="preserve">содержания и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Платовский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="00325F29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124777" w:rsidRDefault="00124777" w:rsidP="00082C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4777">
        <w:rPr>
          <w:rFonts w:ascii="Arial" w:hAnsi="Arial" w:cs="Arial"/>
          <w:sz w:val="24"/>
          <w:szCs w:val="24"/>
          <w:lang w:eastAsia="ru-RU"/>
        </w:rPr>
        <w:t xml:space="preserve">В остальной части Правила содержания и благоустройства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24777">
        <w:rPr>
          <w:rFonts w:ascii="Arial" w:hAnsi="Arial" w:cs="Arial"/>
          <w:bCs/>
          <w:sz w:val="24"/>
          <w:szCs w:val="24"/>
          <w:lang w:eastAsia="ru-RU"/>
        </w:rPr>
        <w:t>Платовский</w:t>
      </w:r>
      <w:proofErr w:type="spellEnd"/>
      <w:r w:rsidRPr="00124777">
        <w:rPr>
          <w:rFonts w:ascii="Arial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Pr="00124777">
        <w:rPr>
          <w:rFonts w:ascii="Arial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124777">
        <w:rPr>
          <w:rFonts w:ascii="Arial" w:hAnsi="Arial" w:cs="Arial"/>
          <w:bCs/>
          <w:sz w:val="24"/>
          <w:szCs w:val="24"/>
          <w:lang w:eastAsia="ru-RU"/>
        </w:rPr>
        <w:t xml:space="preserve"> района Оренбургской области </w:t>
      </w:r>
      <w:r>
        <w:rPr>
          <w:rFonts w:ascii="Arial" w:hAnsi="Arial" w:cs="Arial"/>
          <w:bCs/>
          <w:sz w:val="24"/>
          <w:szCs w:val="24"/>
          <w:lang w:eastAsia="ru-RU"/>
        </w:rPr>
        <w:t>от 09.08.2017 г. № 24/4</w:t>
      </w:r>
      <w:r w:rsidRPr="0012477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124777">
        <w:rPr>
          <w:rFonts w:ascii="Arial" w:hAnsi="Arial" w:cs="Arial"/>
          <w:bCs/>
          <w:sz w:val="24"/>
          <w:szCs w:val="24"/>
          <w:lang w:eastAsia="ru-RU"/>
        </w:rPr>
        <w:t>р.С</w:t>
      </w:r>
      <w:proofErr w:type="spellEnd"/>
      <w:r w:rsidRPr="00124777">
        <w:rPr>
          <w:rFonts w:ascii="Arial" w:hAnsi="Arial" w:cs="Arial"/>
          <w:bCs/>
          <w:sz w:val="24"/>
          <w:szCs w:val="24"/>
          <w:lang w:eastAsia="ru-RU"/>
        </w:rPr>
        <w:t>. оставить без изменений</w:t>
      </w:r>
    </w:p>
    <w:p w:rsidR="00082C2C" w:rsidRPr="00753500" w:rsidRDefault="002E3914" w:rsidP="002E3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082C2C" w:rsidRPr="00753500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после его </w:t>
      </w:r>
      <w:r>
        <w:rPr>
          <w:rFonts w:ascii="Arial" w:hAnsi="Arial" w:cs="Arial"/>
          <w:sz w:val="24"/>
          <w:szCs w:val="24"/>
          <w:lang w:eastAsia="ru-RU"/>
        </w:rPr>
        <w:t>обнародования и подлежит размещению на официальном сайте администрации в сети интернет</w:t>
      </w:r>
      <w:r w:rsidR="00082C2C" w:rsidRPr="00753500">
        <w:rPr>
          <w:rFonts w:ascii="Arial" w:hAnsi="Arial" w:cs="Arial"/>
          <w:sz w:val="24"/>
          <w:szCs w:val="24"/>
          <w:lang w:eastAsia="ru-RU"/>
        </w:rPr>
        <w:t>.</w:t>
      </w:r>
    </w:p>
    <w:p w:rsidR="00082C2C" w:rsidRDefault="00082C2C" w:rsidP="00082C2C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3914" w:rsidRDefault="002E3914" w:rsidP="00082C2C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3914" w:rsidRPr="00753500" w:rsidRDefault="002E3914" w:rsidP="00082C2C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2C2C" w:rsidRPr="00753500" w:rsidRDefault="00082C2C" w:rsidP="00082C2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–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2E3914">
        <w:rPr>
          <w:rFonts w:ascii="Arial" w:hAnsi="Arial" w:cs="Arial"/>
          <w:sz w:val="24"/>
          <w:szCs w:val="24"/>
          <w:lang w:eastAsia="ru-RU"/>
        </w:rPr>
        <w:t>п</w:t>
      </w:r>
      <w:r w:rsidRPr="00753500">
        <w:rPr>
          <w:rFonts w:ascii="Arial" w:hAnsi="Arial" w:cs="Arial"/>
          <w:sz w:val="24"/>
          <w:szCs w:val="24"/>
          <w:lang w:eastAsia="ru-RU"/>
        </w:rPr>
        <w:t>редседатель Совета депутатов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753500">
        <w:rPr>
          <w:rFonts w:ascii="Arial" w:hAnsi="Arial" w:cs="Arial"/>
          <w:sz w:val="24"/>
          <w:szCs w:val="24"/>
          <w:lang w:eastAsia="ru-RU"/>
        </w:rPr>
        <w:tab/>
      </w:r>
      <w:r w:rsidRPr="00753500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Е.А. Оленникова</w:t>
      </w:r>
    </w:p>
    <w:p w:rsidR="00082C2C" w:rsidRPr="00753500" w:rsidRDefault="00082C2C" w:rsidP="00082C2C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2C" w:rsidRDefault="00082C2C" w:rsidP="00082C2C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500">
        <w:rPr>
          <w:rFonts w:ascii="Arial" w:eastAsia="Times New Roman" w:hAnsi="Arial" w:cs="Arial"/>
          <w:sz w:val="24"/>
          <w:szCs w:val="24"/>
          <w:lang w:eastAsia="ru-RU"/>
        </w:rPr>
        <w:t>Разослано:  прокурору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53500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75350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места обнародования</w:t>
      </w:r>
      <w:r w:rsidRPr="00753500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082C2C" w:rsidRDefault="00082C2C" w:rsidP="00082C2C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2C" w:rsidRDefault="00082C2C" w:rsidP="00082C2C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14" w:rsidRDefault="002E3914" w:rsidP="00082C2C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C2C" w:rsidRPr="00753500" w:rsidRDefault="00082C2C" w:rsidP="00082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53500">
        <w:rPr>
          <w:rFonts w:ascii="Arial" w:hAnsi="Arial" w:cs="Arial"/>
          <w:b/>
          <w:sz w:val="32"/>
          <w:szCs w:val="32"/>
        </w:rPr>
        <w:t xml:space="preserve">                    </w:t>
      </w:r>
      <w:r w:rsidR="00124777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753500">
        <w:rPr>
          <w:rFonts w:ascii="Arial" w:hAnsi="Arial" w:cs="Arial"/>
          <w:b/>
          <w:sz w:val="32"/>
          <w:szCs w:val="32"/>
        </w:rPr>
        <w:t>Приложение</w:t>
      </w:r>
    </w:p>
    <w:p w:rsidR="00082C2C" w:rsidRDefault="00082C2C" w:rsidP="00082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53500">
        <w:rPr>
          <w:rFonts w:ascii="Arial" w:hAnsi="Arial" w:cs="Arial"/>
          <w:b/>
          <w:sz w:val="32"/>
          <w:szCs w:val="32"/>
        </w:rPr>
        <w:t xml:space="preserve">                    </w:t>
      </w:r>
      <w:r w:rsidR="00124777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75350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24777" w:rsidRDefault="00124777" w:rsidP="00082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муниципального образования</w:t>
      </w:r>
    </w:p>
    <w:p w:rsidR="00124777" w:rsidRPr="00753500" w:rsidRDefault="00124777" w:rsidP="00082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82C2C" w:rsidRPr="008F76B8" w:rsidRDefault="00082C2C" w:rsidP="00082C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53500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124777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4958BB">
        <w:rPr>
          <w:rFonts w:ascii="Arial" w:hAnsi="Arial" w:cs="Arial"/>
          <w:b/>
          <w:sz w:val="32"/>
          <w:szCs w:val="32"/>
        </w:rPr>
        <w:t>25</w:t>
      </w:r>
      <w:r w:rsidR="008F76B8" w:rsidRPr="008F76B8">
        <w:rPr>
          <w:rFonts w:ascii="Arial" w:hAnsi="Arial" w:cs="Arial"/>
          <w:b/>
          <w:sz w:val="32"/>
          <w:szCs w:val="32"/>
        </w:rPr>
        <w:t>.09</w:t>
      </w:r>
      <w:r w:rsidR="005224A5" w:rsidRPr="008F76B8">
        <w:rPr>
          <w:rFonts w:ascii="Arial" w:hAnsi="Arial" w:cs="Arial"/>
          <w:b/>
          <w:sz w:val="32"/>
          <w:szCs w:val="32"/>
        </w:rPr>
        <w:t>.2018 № 32</w:t>
      </w:r>
      <w:r w:rsidRPr="008F76B8">
        <w:rPr>
          <w:rFonts w:ascii="Arial" w:hAnsi="Arial" w:cs="Arial"/>
          <w:b/>
          <w:sz w:val="32"/>
          <w:szCs w:val="32"/>
        </w:rPr>
        <w:t>/</w:t>
      </w:r>
      <w:r w:rsidR="004958BB">
        <w:rPr>
          <w:rFonts w:ascii="Arial" w:hAnsi="Arial" w:cs="Arial"/>
          <w:b/>
          <w:sz w:val="32"/>
          <w:szCs w:val="32"/>
        </w:rPr>
        <w:t>3</w:t>
      </w:r>
      <w:r w:rsidRPr="008F76B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F76B8">
        <w:rPr>
          <w:rFonts w:ascii="Arial" w:hAnsi="Arial" w:cs="Arial"/>
          <w:b/>
          <w:sz w:val="32"/>
          <w:szCs w:val="32"/>
        </w:rPr>
        <w:t>р</w:t>
      </w:r>
      <w:proofErr w:type="gramStart"/>
      <w:r w:rsidRPr="008F76B8"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</w:p>
    <w:p w:rsidR="00082C2C" w:rsidRDefault="00082C2C" w:rsidP="00082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2C2C" w:rsidRDefault="00082C2C" w:rsidP="00082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2C2C" w:rsidRDefault="00124777" w:rsidP="00530C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</w:t>
      </w:r>
      <w:r w:rsidR="002E3914">
        <w:rPr>
          <w:rFonts w:ascii="Arial" w:hAnsi="Arial" w:cs="Arial"/>
          <w:bCs/>
          <w:sz w:val="24"/>
          <w:szCs w:val="24"/>
        </w:rPr>
        <w:t xml:space="preserve"> 14 «</w:t>
      </w:r>
      <w:r w:rsidR="002E3914" w:rsidRPr="002E3914">
        <w:rPr>
          <w:rFonts w:ascii="Arial" w:hAnsi="Arial" w:cs="Arial"/>
          <w:bCs/>
          <w:sz w:val="24"/>
          <w:szCs w:val="24"/>
        </w:rPr>
        <w:t>Контроль исполнения Правил и ответственность за их нарушение</w:t>
      </w:r>
      <w:r w:rsidR="002E3914">
        <w:rPr>
          <w:rFonts w:ascii="Arial" w:hAnsi="Arial" w:cs="Arial"/>
          <w:bCs/>
          <w:sz w:val="24"/>
          <w:szCs w:val="24"/>
        </w:rPr>
        <w:t xml:space="preserve">»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Правил </w:t>
      </w:r>
      <w:r>
        <w:rPr>
          <w:rFonts w:ascii="Arial" w:hAnsi="Arial" w:cs="Arial"/>
          <w:sz w:val="24"/>
          <w:szCs w:val="24"/>
          <w:lang w:eastAsia="ru-RU"/>
        </w:rPr>
        <w:t xml:space="preserve">содержания и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Платовский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hAnsi="Arial" w:cs="Arial"/>
          <w:bCs/>
          <w:sz w:val="24"/>
          <w:szCs w:val="24"/>
        </w:rPr>
        <w:t xml:space="preserve"> обозначить раздел 15;</w:t>
      </w:r>
    </w:p>
    <w:p w:rsidR="00124777" w:rsidRPr="002E3914" w:rsidRDefault="00124777" w:rsidP="00530C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Дополнить </w:t>
      </w:r>
      <w:r w:rsidRPr="00753500">
        <w:rPr>
          <w:rFonts w:ascii="Arial" w:hAnsi="Arial" w:cs="Arial"/>
          <w:sz w:val="24"/>
          <w:szCs w:val="24"/>
          <w:lang w:eastAsia="ru-RU"/>
        </w:rPr>
        <w:t>Правил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содержания и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Платовский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3500">
        <w:rPr>
          <w:rFonts w:ascii="Arial" w:hAnsi="Arial" w:cs="Arial"/>
          <w:sz w:val="24"/>
          <w:szCs w:val="24"/>
          <w:lang w:eastAsia="ru-RU"/>
        </w:rPr>
        <w:t>Новосергиевского</w:t>
      </w:r>
      <w:proofErr w:type="spellEnd"/>
      <w:r w:rsidRPr="00753500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разделом 14 «</w:t>
      </w:r>
      <w:r w:rsidRPr="00124777">
        <w:rPr>
          <w:rFonts w:ascii="Arial" w:hAnsi="Arial" w:cs="Arial"/>
          <w:sz w:val="24"/>
          <w:szCs w:val="24"/>
          <w:lang w:eastAsia="ru-RU"/>
        </w:rPr>
        <w:t>Фасады, информационные указатели  ориентирования на зданиях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530C1B" w:rsidRPr="00530C1B" w:rsidRDefault="00124777" w:rsidP="00530C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="00530C1B" w:rsidRPr="00530C1B">
        <w:rPr>
          <w:rFonts w:ascii="Arial" w:hAnsi="Arial" w:cs="Arial"/>
          <w:b/>
          <w:bCs/>
          <w:sz w:val="24"/>
          <w:szCs w:val="24"/>
        </w:rPr>
        <w:t>Фасады, информационные указатели</w:t>
      </w:r>
      <w:r w:rsidR="00530C1B">
        <w:rPr>
          <w:rFonts w:ascii="Arial" w:hAnsi="Arial" w:cs="Arial"/>
          <w:b/>
          <w:bCs/>
          <w:sz w:val="24"/>
          <w:szCs w:val="24"/>
        </w:rPr>
        <w:t xml:space="preserve"> </w:t>
      </w:r>
      <w:r w:rsidR="00530C1B" w:rsidRPr="00530C1B">
        <w:rPr>
          <w:rFonts w:ascii="Arial" w:hAnsi="Arial" w:cs="Arial"/>
          <w:b/>
          <w:bCs/>
          <w:sz w:val="24"/>
          <w:szCs w:val="24"/>
        </w:rPr>
        <w:t xml:space="preserve"> ориентирования на зданиях</w:t>
      </w:r>
    </w:p>
    <w:bookmarkEnd w:id="0"/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30C1B">
        <w:rPr>
          <w:rFonts w:ascii="Arial" w:hAnsi="Arial" w:cs="Arial"/>
          <w:sz w:val="24"/>
          <w:szCs w:val="24"/>
        </w:rPr>
        <w:t>Собственники зданий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</w:t>
      </w:r>
      <w:proofErr w:type="gramEnd"/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1143"/>
      <w:r w:rsidRPr="00530C1B">
        <w:rPr>
          <w:rFonts w:ascii="Arial" w:hAnsi="Arial" w:cs="Arial"/>
          <w:sz w:val="24"/>
          <w:szCs w:val="24"/>
        </w:rPr>
        <w:t>Собственники,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bookmarkEnd w:id="1"/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t>Витрины магазинов и офисов, выходящих фасадами на улицы,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t xml:space="preserve">Запрещается самовольное переоборудование фасадов </w:t>
      </w:r>
      <w:r w:rsidR="00132F38">
        <w:rPr>
          <w:rFonts w:ascii="Arial" w:hAnsi="Arial" w:cs="Arial"/>
          <w:sz w:val="24"/>
          <w:szCs w:val="24"/>
        </w:rPr>
        <w:t>многоквартирных зданий</w:t>
      </w:r>
      <w:r w:rsidRPr="00530C1B">
        <w:rPr>
          <w:rFonts w:ascii="Arial" w:hAnsi="Arial" w:cs="Arial"/>
          <w:sz w:val="24"/>
          <w:szCs w:val="24"/>
        </w:rPr>
        <w:t xml:space="preserve"> и их конструктивных элементов.</w:t>
      </w:r>
    </w:p>
    <w:p w:rsidR="00530C1B" w:rsidRPr="00530C1B" w:rsidRDefault="00132F38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sub_1144"/>
      <w:r>
        <w:rPr>
          <w:rFonts w:ascii="Arial" w:hAnsi="Arial" w:cs="Arial"/>
          <w:sz w:val="24"/>
          <w:szCs w:val="24"/>
        </w:rPr>
        <w:t>А</w:t>
      </w:r>
      <w:r w:rsidR="00530C1B" w:rsidRPr="00530C1B">
        <w:rPr>
          <w:rFonts w:ascii="Arial" w:hAnsi="Arial" w:cs="Arial"/>
          <w:sz w:val="24"/>
          <w:szCs w:val="24"/>
        </w:rPr>
        <w:t>дминистративные, производственные и общественные здания оборудуются адресными таблицами (указатель наименования улицы, номер дома) с подсветкой в темное время суток, а многоквартирные дома - дополнительно указателями номеров подъездов и квартир.</w:t>
      </w:r>
    </w:p>
    <w:bookmarkEnd w:id="2"/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t>Адресные таблицы (указатель наименования улицы, номер дома) должны содержаться собственниками зданий в чистоте и технически исправном состоянии.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t xml:space="preserve">Очистка от </w:t>
      </w:r>
      <w:proofErr w:type="spellStart"/>
      <w:r w:rsidRPr="00530C1B">
        <w:rPr>
          <w:rFonts w:ascii="Arial" w:hAnsi="Arial" w:cs="Arial"/>
          <w:sz w:val="24"/>
          <w:szCs w:val="24"/>
        </w:rPr>
        <w:t>наледеобразований</w:t>
      </w:r>
      <w:proofErr w:type="spellEnd"/>
      <w:r w:rsidRPr="00530C1B">
        <w:rPr>
          <w:rFonts w:ascii="Arial" w:hAnsi="Arial" w:cs="Arial"/>
          <w:sz w:val="24"/>
          <w:szCs w:val="24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t>Крыши с наружным водоотводом периодически очищаются от снега, не допуская его накопления более 30 см.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sub_1146"/>
      <w:r w:rsidRPr="00530C1B">
        <w:rPr>
          <w:rFonts w:ascii="Arial" w:hAnsi="Arial" w:cs="Arial"/>
          <w:sz w:val="24"/>
          <w:szCs w:val="24"/>
        </w:rPr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bookmarkEnd w:id="3"/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C1B">
        <w:rPr>
          <w:rFonts w:ascii="Arial" w:hAnsi="Arial" w:cs="Arial"/>
          <w:sz w:val="24"/>
          <w:szCs w:val="24"/>
        </w:rPr>
        <w:lastRenderedPageBreak/>
        <w:t xml:space="preserve">Запрещается сбрасывать снег, лед и мусор в воронки водосточных труб. </w:t>
      </w:r>
      <w:proofErr w:type="gramStart"/>
      <w:r w:rsidRPr="00530C1B">
        <w:rPr>
          <w:rFonts w:ascii="Arial" w:hAnsi="Arial" w:cs="Arial"/>
          <w:sz w:val="24"/>
          <w:szCs w:val="24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sub_1147"/>
      <w:r w:rsidRPr="00530C1B">
        <w:rPr>
          <w:rFonts w:ascii="Arial" w:hAnsi="Arial" w:cs="Arial"/>
          <w:sz w:val="24"/>
          <w:szCs w:val="24"/>
        </w:rPr>
        <w:t>Собственники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sub_1148"/>
      <w:bookmarkEnd w:id="4"/>
      <w:r w:rsidRPr="00530C1B">
        <w:rPr>
          <w:rFonts w:ascii="Arial" w:hAnsi="Arial" w:cs="Arial"/>
          <w:sz w:val="24"/>
          <w:szCs w:val="24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sub_1151"/>
      <w:bookmarkEnd w:id="5"/>
      <w:r w:rsidRPr="00530C1B">
        <w:rPr>
          <w:rFonts w:ascii="Arial" w:hAnsi="Arial" w:cs="Arial"/>
          <w:sz w:val="24"/>
          <w:szCs w:val="24"/>
        </w:rPr>
        <w:t xml:space="preserve">Формирование </w:t>
      </w:r>
      <w:proofErr w:type="gramStart"/>
      <w:r w:rsidRPr="00530C1B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530C1B">
        <w:rPr>
          <w:rFonts w:ascii="Arial" w:hAnsi="Arial" w:cs="Arial"/>
          <w:sz w:val="24"/>
          <w:szCs w:val="24"/>
        </w:rPr>
        <w:t xml:space="preserve"> фасадов существующих зданий, строений, сооружений на территории поселения осуществляется вне зависимости от формы собственности, за исключением объектов, которые являются объектами культурного наследия, в том числе выявленными объектами культурного наследия.</w:t>
      </w:r>
    </w:p>
    <w:p w:rsidR="00530C1B" w:rsidRPr="00530C1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sub_1511"/>
      <w:bookmarkEnd w:id="6"/>
      <w:r w:rsidRPr="00530C1B">
        <w:rPr>
          <w:rFonts w:ascii="Arial" w:hAnsi="Arial" w:cs="Arial"/>
          <w:sz w:val="24"/>
          <w:szCs w:val="24"/>
        </w:rPr>
        <w:t xml:space="preserve">1) Формирование </w:t>
      </w:r>
      <w:proofErr w:type="gramStart"/>
      <w:r w:rsidRPr="00530C1B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Pr="00530C1B">
        <w:rPr>
          <w:rFonts w:ascii="Arial" w:hAnsi="Arial" w:cs="Arial"/>
          <w:sz w:val="24"/>
          <w:szCs w:val="24"/>
        </w:rPr>
        <w:t xml:space="preserve">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</w:t>
      </w:r>
    </w:p>
    <w:p w:rsidR="00530C1B" w:rsidRPr="004958BB" w:rsidRDefault="004958B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sub_1513"/>
      <w:bookmarkEnd w:id="7"/>
      <w:r w:rsidRPr="004958BB">
        <w:rPr>
          <w:rFonts w:ascii="Arial" w:hAnsi="Arial" w:cs="Arial"/>
          <w:sz w:val="24"/>
          <w:szCs w:val="24"/>
        </w:rPr>
        <w:t>2</w:t>
      </w:r>
      <w:r w:rsidR="00530C1B" w:rsidRPr="004958B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30C1B" w:rsidRPr="004958BB">
        <w:rPr>
          <w:rFonts w:ascii="Arial" w:hAnsi="Arial" w:cs="Arial"/>
          <w:sz w:val="24"/>
          <w:szCs w:val="24"/>
        </w:rPr>
        <w:t>Архитектурное решение</w:t>
      </w:r>
      <w:proofErr w:type="gramEnd"/>
      <w:r w:rsidR="00530C1B" w:rsidRPr="004958BB">
        <w:rPr>
          <w:rFonts w:ascii="Arial" w:hAnsi="Arial" w:cs="Arial"/>
          <w:sz w:val="24"/>
          <w:szCs w:val="24"/>
        </w:rPr>
        <w:t xml:space="preserve"> фасадов объекта формируется с учетом:</w:t>
      </w:r>
    </w:p>
    <w:bookmarkEnd w:id="8"/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958BB">
        <w:rPr>
          <w:rFonts w:ascii="Arial" w:hAnsi="Arial" w:cs="Arial"/>
          <w:sz w:val="24"/>
          <w:szCs w:val="24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местоположения объекта (по "красной' линии застройки, внутри застройки);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зон визуального восприятия (участие в формировании силуэта и/ или панорамы, визуальный акцент, визуальная доминанта);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типа окружающей застройки (архетип и стилистика);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тектоники объекта (пластически разработанная, художественно осмысленная, 8 том числе цветом, конструкция объекта);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 xml:space="preserve">- архитектурной </w:t>
      </w:r>
      <w:proofErr w:type="spellStart"/>
      <w:r w:rsidRPr="004958BB">
        <w:rPr>
          <w:rFonts w:ascii="Arial" w:hAnsi="Arial" w:cs="Arial"/>
          <w:sz w:val="24"/>
          <w:szCs w:val="24"/>
        </w:rPr>
        <w:t>колористики</w:t>
      </w:r>
      <w:proofErr w:type="spellEnd"/>
      <w:r w:rsidRPr="004958BB">
        <w:rPr>
          <w:rFonts w:ascii="Arial" w:hAnsi="Arial" w:cs="Arial"/>
          <w:sz w:val="24"/>
          <w:szCs w:val="24"/>
        </w:rPr>
        <w:t xml:space="preserve"> окружающей застройки;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материала существующих ограждающих конструкций.</w:t>
      </w:r>
    </w:p>
    <w:p w:rsidR="00530C1B" w:rsidRPr="00132F38" w:rsidRDefault="004958B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sub_1514"/>
      <w:r>
        <w:rPr>
          <w:rFonts w:ascii="Arial" w:hAnsi="Arial" w:cs="Arial"/>
          <w:sz w:val="24"/>
          <w:szCs w:val="24"/>
        </w:rPr>
        <w:t>3</w:t>
      </w:r>
      <w:r w:rsidR="00530C1B" w:rsidRPr="00132F38">
        <w:rPr>
          <w:rFonts w:ascii="Arial" w:hAnsi="Arial" w:cs="Arial"/>
          <w:sz w:val="24"/>
          <w:szCs w:val="24"/>
        </w:rPr>
        <w:t xml:space="preserve">) Для формирования </w:t>
      </w:r>
      <w:proofErr w:type="gramStart"/>
      <w:r w:rsidR="00530C1B" w:rsidRPr="00132F38">
        <w:rPr>
          <w:rFonts w:ascii="Arial" w:hAnsi="Arial" w:cs="Arial"/>
          <w:sz w:val="24"/>
          <w:szCs w:val="24"/>
        </w:rPr>
        <w:t>архитектурного решения</w:t>
      </w:r>
      <w:proofErr w:type="gramEnd"/>
      <w:r w:rsidR="00530C1B" w:rsidRPr="00132F38">
        <w:rPr>
          <w:rFonts w:ascii="Arial" w:hAnsi="Arial" w:cs="Arial"/>
          <w:sz w:val="24"/>
          <w:szCs w:val="24"/>
        </w:rPr>
        <w:t xml:space="preserve"> фасадов объекта не допускается использование следующих отделочных материалов:</w:t>
      </w:r>
    </w:p>
    <w:bookmarkEnd w:id="9"/>
    <w:p w:rsidR="00530C1B" w:rsidRPr="00132F38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F38">
        <w:rPr>
          <w:rFonts w:ascii="Arial" w:hAnsi="Arial" w:cs="Arial"/>
          <w:sz w:val="24"/>
          <w:szCs w:val="24"/>
        </w:rPr>
        <w:t xml:space="preserve">- ПВХ </w:t>
      </w:r>
      <w:proofErr w:type="spellStart"/>
      <w:r w:rsidRPr="00132F38">
        <w:rPr>
          <w:rFonts w:ascii="Arial" w:hAnsi="Arial" w:cs="Arial"/>
          <w:sz w:val="24"/>
          <w:szCs w:val="24"/>
        </w:rPr>
        <w:t>сайдинг</w:t>
      </w:r>
      <w:proofErr w:type="spellEnd"/>
      <w:r w:rsidRPr="00132F38">
        <w:rPr>
          <w:rFonts w:ascii="Arial" w:hAnsi="Arial" w:cs="Arial"/>
          <w:sz w:val="24"/>
          <w:szCs w:val="24"/>
        </w:rPr>
        <w:t xml:space="preserve"> (за исключением объектов, расположенных на промышленных территориях);</w:t>
      </w:r>
    </w:p>
    <w:p w:rsidR="00530C1B" w:rsidRPr="00132F38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F38">
        <w:rPr>
          <w:rFonts w:ascii="Arial" w:hAnsi="Arial" w:cs="Arial"/>
          <w:sz w:val="24"/>
          <w:szCs w:val="24"/>
        </w:rPr>
        <w:t>- профилированный металлический лист (за исключением объектов, расположенных на промышленных территориях);</w:t>
      </w:r>
    </w:p>
    <w:p w:rsidR="00530C1B" w:rsidRPr="00132F38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F38">
        <w:rPr>
          <w:rFonts w:ascii="Arial" w:hAnsi="Arial" w:cs="Arial"/>
          <w:sz w:val="24"/>
          <w:szCs w:val="24"/>
        </w:rPr>
        <w:t>- асбестоцементные листы;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самоклеящиеся пленки;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8BB">
        <w:rPr>
          <w:rFonts w:ascii="Arial" w:hAnsi="Arial" w:cs="Arial"/>
          <w:sz w:val="24"/>
          <w:szCs w:val="24"/>
        </w:rPr>
        <w:t>- баннерная ткань.</w:t>
      </w:r>
    </w:p>
    <w:p w:rsidR="00530C1B" w:rsidRPr="004958BB" w:rsidRDefault="00530C1B" w:rsidP="00530C1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sub_1154"/>
      <w:proofErr w:type="gramStart"/>
      <w:r w:rsidRPr="004958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8BB">
        <w:rPr>
          <w:rFonts w:ascii="Arial" w:hAnsi="Arial" w:cs="Arial"/>
          <w:sz w:val="24"/>
          <w:szCs w:val="24"/>
        </w:rPr>
        <w:t xml:space="preserve"> содержанием фасадов объектов застройки осуществляет комиссия администрации поселения в пределах своей компетенции.</w:t>
      </w:r>
    </w:p>
    <w:p w:rsidR="00D32161" w:rsidRPr="004958BB" w:rsidRDefault="00D32161">
      <w:bookmarkStart w:id="11" w:name="_GoBack"/>
      <w:bookmarkEnd w:id="10"/>
      <w:bookmarkEnd w:id="11"/>
    </w:p>
    <w:sectPr w:rsidR="00D32161" w:rsidRPr="004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5"/>
    <w:rsid w:val="0005791D"/>
    <w:rsid w:val="00082C2C"/>
    <w:rsid w:val="00083A31"/>
    <w:rsid w:val="000B20B9"/>
    <w:rsid w:val="00124777"/>
    <w:rsid w:val="00125C86"/>
    <w:rsid w:val="00132F38"/>
    <w:rsid w:val="00140E86"/>
    <w:rsid w:val="001F2DC2"/>
    <w:rsid w:val="00297DEA"/>
    <w:rsid w:val="002E3914"/>
    <w:rsid w:val="0030068E"/>
    <w:rsid w:val="00325F29"/>
    <w:rsid w:val="00327B19"/>
    <w:rsid w:val="003407D8"/>
    <w:rsid w:val="003472AC"/>
    <w:rsid w:val="003522CA"/>
    <w:rsid w:val="0038141D"/>
    <w:rsid w:val="00385574"/>
    <w:rsid w:val="00396FE9"/>
    <w:rsid w:val="003D0A97"/>
    <w:rsid w:val="003E4243"/>
    <w:rsid w:val="00456933"/>
    <w:rsid w:val="004642D0"/>
    <w:rsid w:val="004958BB"/>
    <w:rsid w:val="004C1BC6"/>
    <w:rsid w:val="00503863"/>
    <w:rsid w:val="005224A5"/>
    <w:rsid w:val="00530C1B"/>
    <w:rsid w:val="005740EF"/>
    <w:rsid w:val="0059354C"/>
    <w:rsid w:val="00597FC2"/>
    <w:rsid w:val="005A64D1"/>
    <w:rsid w:val="00611953"/>
    <w:rsid w:val="00657295"/>
    <w:rsid w:val="0072358D"/>
    <w:rsid w:val="00723F22"/>
    <w:rsid w:val="0077089F"/>
    <w:rsid w:val="007B4FDA"/>
    <w:rsid w:val="007C0304"/>
    <w:rsid w:val="0085123A"/>
    <w:rsid w:val="0089352F"/>
    <w:rsid w:val="00897040"/>
    <w:rsid w:val="008B149B"/>
    <w:rsid w:val="008B6ED8"/>
    <w:rsid w:val="008D65FE"/>
    <w:rsid w:val="008E23EF"/>
    <w:rsid w:val="008F76B8"/>
    <w:rsid w:val="009022D0"/>
    <w:rsid w:val="00963C5E"/>
    <w:rsid w:val="00965501"/>
    <w:rsid w:val="009D482B"/>
    <w:rsid w:val="00A143DB"/>
    <w:rsid w:val="00A3025E"/>
    <w:rsid w:val="00A37033"/>
    <w:rsid w:val="00A55FC9"/>
    <w:rsid w:val="00A83772"/>
    <w:rsid w:val="00A85DA0"/>
    <w:rsid w:val="00A85E6D"/>
    <w:rsid w:val="00A94B73"/>
    <w:rsid w:val="00B01DA8"/>
    <w:rsid w:val="00B14440"/>
    <w:rsid w:val="00B55B88"/>
    <w:rsid w:val="00B67D61"/>
    <w:rsid w:val="00B7480C"/>
    <w:rsid w:val="00BA45E0"/>
    <w:rsid w:val="00BD494B"/>
    <w:rsid w:val="00C0441C"/>
    <w:rsid w:val="00C16C38"/>
    <w:rsid w:val="00C2299B"/>
    <w:rsid w:val="00C23E5C"/>
    <w:rsid w:val="00C253F7"/>
    <w:rsid w:val="00C25838"/>
    <w:rsid w:val="00C5352F"/>
    <w:rsid w:val="00D32161"/>
    <w:rsid w:val="00D42E08"/>
    <w:rsid w:val="00D778CA"/>
    <w:rsid w:val="00D858F0"/>
    <w:rsid w:val="00DA40AC"/>
    <w:rsid w:val="00E246B0"/>
    <w:rsid w:val="00E509A8"/>
    <w:rsid w:val="00E649F2"/>
    <w:rsid w:val="00E73A25"/>
    <w:rsid w:val="00E97E88"/>
    <w:rsid w:val="00EB0728"/>
    <w:rsid w:val="00ED612D"/>
    <w:rsid w:val="00F06EA9"/>
    <w:rsid w:val="00F7229B"/>
    <w:rsid w:val="00F72ADA"/>
    <w:rsid w:val="00FB1A4E"/>
    <w:rsid w:val="00FB7C19"/>
    <w:rsid w:val="00FC7275"/>
    <w:rsid w:val="00FD1AB2"/>
    <w:rsid w:val="00FF3B9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imFiXiT</cp:lastModifiedBy>
  <cp:revision>7</cp:revision>
  <cp:lastPrinted>2018-10-17T12:21:00Z</cp:lastPrinted>
  <dcterms:created xsi:type="dcterms:W3CDTF">2018-06-15T07:36:00Z</dcterms:created>
  <dcterms:modified xsi:type="dcterms:W3CDTF">2018-10-17T12:21:00Z</dcterms:modified>
</cp:coreProperties>
</file>