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DF" w:rsidRPr="007F59DF" w:rsidRDefault="007F59DF" w:rsidP="007F59DF">
      <w:pPr>
        <w:suppressAutoHyphens/>
        <w:jc w:val="center"/>
        <w:rPr>
          <w:rFonts w:ascii="Arial" w:eastAsia="Times New Roman" w:hAnsi="Arial" w:cs="Arial"/>
          <w:b/>
          <w:sz w:val="32"/>
          <w:szCs w:val="32"/>
        </w:rPr>
      </w:pPr>
      <w:r w:rsidRPr="007F59DF">
        <w:rPr>
          <w:rFonts w:eastAsia="Times New Roman"/>
          <w:b/>
          <w:sz w:val="20"/>
          <w:szCs w:val="20"/>
        </w:rPr>
        <w:t xml:space="preserve">   </w:t>
      </w:r>
      <w:r w:rsidRPr="007F59DF">
        <w:rPr>
          <w:rFonts w:ascii="Arial" w:eastAsia="Times New Roman" w:hAnsi="Arial" w:cs="Arial"/>
          <w:b/>
          <w:sz w:val="32"/>
          <w:szCs w:val="32"/>
        </w:rPr>
        <w:t>СОВЕТ ДЕПУТАТОВ</w:t>
      </w:r>
    </w:p>
    <w:p w:rsidR="007F59DF" w:rsidRPr="007F59DF" w:rsidRDefault="007F59DF" w:rsidP="007F59DF">
      <w:pPr>
        <w:jc w:val="center"/>
        <w:rPr>
          <w:rFonts w:ascii="Arial" w:eastAsia="Times New Roman" w:hAnsi="Arial" w:cs="Arial"/>
          <w:b/>
          <w:sz w:val="32"/>
          <w:szCs w:val="32"/>
        </w:rPr>
      </w:pPr>
      <w:r w:rsidRPr="007F59DF">
        <w:rPr>
          <w:rFonts w:ascii="Arial" w:eastAsia="Times New Roman" w:hAnsi="Arial" w:cs="Arial"/>
          <w:b/>
          <w:sz w:val="32"/>
          <w:szCs w:val="32"/>
        </w:rPr>
        <w:t>МУНИЦИПАЛЬНОГО ОБРАЗОВАНИЯ</w:t>
      </w:r>
    </w:p>
    <w:p w:rsidR="007F59DF" w:rsidRPr="007F59DF" w:rsidRDefault="007F59DF" w:rsidP="007F59DF">
      <w:pPr>
        <w:jc w:val="center"/>
        <w:rPr>
          <w:rFonts w:ascii="Arial" w:eastAsia="Times New Roman" w:hAnsi="Arial" w:cs="Arial"/>
          <w:b/>
          <w:sz w:val="32"/>
          <w:szCs w:val="32"/>
        </w:rPr>
      </w:pPr>
      <w:r w:rsidRPr="007F59DF">
        <w:rPr>
          <w:rFonts w:ascii="Arial" w:eastAsia="Times New Roman" w:hAnsi="Arial" w:cs="Arial"/>
          <w:b/>
          <w:sz w:val="32"/>
          <w:szCs w:val="32"/>
        </w:rPr>
        <w:t>ПЛАТОВСКИЙ СЕЛЬСОВЕТ</w:t>
      </w:r>
    </w:p>
    <w:p w:rsidR="007F59DF" w:rsidRPr="007F59DF" w:rsidRDefault="007F59DF" w:rsidP="007F59DF">
      <w:pPr>
        <w:jc w:val="center"/>
        <w:rPr>
          <w:rFonts w:ascii="Arial" w:eastAsia="Times New Roman" w:hAnsi="Arial" w:cs="Arial"/>
          <w:b/>
          <w:sz w:val="32"/>
          <w:szCs w:val="32"/>
        </w:rPr>
      </w:pPr>
      <w:r w:rsidRPr="007F59DF">
        <w:rPr>
          <w:rFonts w:ascii="Arial" w:eastAsia="Times New Roman" w:hAnsi="Arial" w:cs="Arial"/>
          <w:b/>
          <w:sz w:val="32"/>
          <w:szCs w:val="32"/>
        </w:rPr>
        <w:t>НОВОСЕРГИЕВСКОГО РАЙОНА</w:t>
      </w:r>
    </w:p>
    <w:p w:rsidR="007F59DF" w:rsidRPr="007F59DF" w:rsidRDefault="007F59DF" w:rsidP="007F59DF">
      <w:pPr>
        <w:jc w:val="center"/>
        <w:rPr>
          <w:rFonts w:ascii="Arial" w:eastAsia="Times New Roman" w:hAnsi="Arial" w:cs="Arial"/>
          <w:b/>
          <w:sz w:val="32"/>
          <w:szCs w:val="32"/>
        </w:rPr>
      </w:pPr>
      <w:r w:rsidRPr="007F59DF">
        <w:rPr>
          <w:rFonts w:ascii="Arial" w:eastAsia="Times New Roman" w:hAnsi="Arial" w:cs="Arial"/>
          <w:b/>
          <w:sz w:val="32"/>
          <w:szCs w:val="32"/>
        </w:rPr>
        <w:t>ОРЕНБУРГСКОЙ ОБЛАСТИ</w:t>
      </w:r>
    </w:p>
    <w:p w:rsidR="007F59DF" w:rsidRPr="00B84AF8" w:rsidRDefault="007F59DF" w:rsidP="007F59DF">
      <w:pPr>
        <w:jc w:val="center"/>
        <w:rPr>
          <w:rFonts w:ascii="Arial" w:eastAsia="Times New Roman" w:hAnsi="Arial" w:cs="Arial"/>
          <w:b/>
          <w:sz w:val="32"/>
          <w:szCs w:val="32"/>
        </w:rPr>
      </w:pPr>
      <w:r w:rsidRPr="007F59DF">
        <w:rPr>
          <w:rFonts w:ascii="Arial" w:eastAsia="Times New Roman" w:hAnsi="Arial" w:cs="Arial"/>
          <w:b/>
          <w:sz w:val="32"/>
          <w:szCs w:val="32"/>
        </w:rPr>
        <w:t>ЧЕТВЕРТОГО СОЗЫВА</w:t>
      </w:r>
    </w:p>
    <w:p w:rsidR="007F59DF" w:rsidRPr="007F59DF" w:rsidRDefault="007F59DF" w:rsidP="007F59DF">
      <w:pPr>
        <w:jc w:val="center"/>
        <w:rPr>
          <w:rFonts w:ascii="Arial" w:eastAsia="Times New Roman" w:hAnsi="Arial" w:cs="Arial"/>
          <w:b/>
          <w:sz w:val="32"/>
          <w:szCs w:val="32"/>
        </w:rPr>
      </w:pPr>
    </w:p>
    <w:p w:rsidR="007F59DF" w:rsidRPr="007F59DF" w:rsidRDefault="007F59DF" w:rsidP="007F59DF">
      <w:pPr>
        <w:jc w:val="center"/>
        <w:rPr>
          <w:rFonts w:eastAsia="Times New Roman"/>
          <w:sz w:val="32"/>
          <w:szCs w:val="32"/>
        </w:rPr>
      </w:pPr>
      <w:r w:rsidRPr="007F59DF">
        <w:rPr>
          <w:rFonts w:ascii="Arial" w:eastAsia="Times New Roman" w:hAnsi="Arial" w:cs="Arial"/>
          <w:b/>
          <w:sz w:val="32"/>
          <w:szCs w:val="32"/>
        </w:rPr>
        <w:t>РЕШЕНИЯ</w:t>
      </w:r>
    </w:p>
    <w:p w:rsidR="007F59DF" w:rsidRPr="007F59DF" w:rsidRDefault="007F59DF" w:rsidP="007F59DF">
      <w:pPr>
        <w:jc w:val="center"/>
        <w:rPr>
          <w:rFonts w:ascii="Arial" w:eastAsia="Times New Roman" w:hAnsi="Arial" w:cs="Arial"/>
          <w:b/>
          <w:sz w:val="32"/>
          <w:szCs w:val="32"/>
        </w:rPr>
      </w:pPr>
    </w:p>
    <w:p w:rsidR="007F59DF" w:rsidRPr="007F59DF" w:rsidRDefault="00B84AF8" w:rsidP="007F59DF">
      <w:pPr>
        <w:rPr>
          <w:rFonts w:ascii="Arial" w:eastAsia="Times New Roman" w:hAnsi="Arial" w:cs="Arial"/>
          <w:b/>
          <w:sz w:val="32"/>
          <w:szCs w:val="32"/>
        </w:rPr>
      </w:pPr>
      <w:r w:rsidRPr="00B84AF8">
        <w:rPr>
          <w:rFonts w:ascii="Arial" w:eastAsia="Times New Roman" w:hAnsi="Arial" w:cs="Arial"/>
          <w:b/>
          <w:sz w:val="32"/>
          <w:szCs w:val="32"/>
        </w:rPr>
        <w:t>12</w:t>
      </w:r>
      <w:r w:rsidR="007F59DF" w:rsidRPr="00B84AF8">
        <w:rPr>
          <w:rFonts w:ascii="Arial" w:eastAsia="Times New Roman" w:hAnsi="Arial" w:cs="Arial"/>
          <w:b/>
          <w:sz w:val="32"/>
          <w:szCs w:val="32"/>
        </w:rPr>
        <w:t xml:space="preserve">.04.2024                                 </w:t>
      </w:r>
      <w:r w:rsidRPr="00B84AF8">
        <w:rPr>
          <w:rFonts w:ascii="Arial" w:eastAsia="Times New Roman" w:hAnsi="Arial" w:cs="Arial"/>
          <w:b/>
          <w:sz w:val="32"/>
          <w:szCs w:val="32"/>
        </w:rPr>
        <w:t xml:space="preserve">                          </w:t>
      </w:r>
      <w:r w:rsidRPr="00B84AF8">
        <w:rPr>
          <w:rFonts w:ascii="Arial" w:eastAsia="Times New Roman" w:hAnsi="Arial" w:cs="Arial"/>
          <w:b/>
          <w:sz w:val="32"/>
          <w:szCs w:val="32"/>
        </w:rPr>
        <w:tab/>
      </w:r>
      <w:r w:rsidRPr="00B84AF8">
        <w:rPr>
          <w:rFonts w:ascii="Arial" w:eastAsia="Times New Roman" w:hAnsi="Arial" w:cs="Arial"/>
          <w:b/>
          <w:sz w:val="32"/>
          <w:szCs w:val="32"/>
        </w:rPr>
        <w:tab/>
        <w:t>29/6</w:t>
      </w:r>
      <w:r>
        <w:rPr>
          <w:rFonts w:ascii="Arial" w:eastAsia="Times New Roman" w:hAnsi="Arial" w:cs="Arial"/>
          <w:b/>
          <w:sz w:val="32"/>
          <w:szCs w:val="32"/>
        </w:rPr>
        <w:t xml:space="preserve"> </w:t>
      </w:r>
      <w:proofErr w:type="spellStart"/>
      <w:r w:rsidR="007F59DF" w:rsidRPr="00B84AF8">
        <w:rPr>
          <w:rFonts w:ascii="Arial" w:eastAsia="Times New Roman" w:hAnsi="Arial" w:cs="Arial"/>
          <w:b/>
          <w:sz w:val="32"/>
          <w:szCs w:val="32"/>
        </w:rPr>
        <w:t>р.С</w:t>
      </w:r>
      <w:proofErr w:type="spellEnd"/>
    </w:p>
    <w:p w:rsidR="007F59DF" w:rsidRPr="007F59DF" w:rsidRDefault="007F59DF" w:rsidP="007F59DF">
      <w:pPr>
        <w:rPr>
          <w:rFonts w:ascii="Arial" w:eastAsia="Times New Roman" w:hAnsi="Arial" w:cs="Arial"/>
          <w:b/>
          <w:sz w:val="32"/>
          <w:szCs w:val="32"/>
        </w:rPr>
      </w:pPr>
    </w:p>
    <w:p w:rsidR="007F59DF" w:rsidRPr="007F59DF" w:rsidRDefault="007F59DF" w:rsidP="007F59DF">
      <w:pPr>
        <w:jc w:val="center"/>
        <w:rPr>
          <w:rFonts w:ascii="Arial" w:eastAsia="Times New Roman" w:hAnsi="Arial" w:cs="Arial"/>
          <w:b/>
          <w:bCs/>
          <w:sz w:val="32"/>
          <w:szCs w:val="32"/>
        </w:rPr>
      </w:pPr>
      <w:r w:rsidRPr="007F59DF">
        <w:rPr>
          <w:rFonts w:ascii="Arial" w:eastAsia="Times New Roman" w:hAnsi="Arial" w:cs="Arial"/>
          <w:b/>
          <w:sz w:val="32"/>
          <w:szCs w:val="32"/>
        </w:rPr>
        <w:t>О внесении измене</w:t>
      </w:r>
      <w:r w:rsidR="00DC7C51">
        <w:rPr>
          <w:rFonts w:ascii="Arial" w:eastAsia="Times New Roman" w:hAnsi="Arial" w:cs="Arial"/>
          <w:b/>
          <w:sz w:val="32"/>
          <w:szCs w:val="32"/>
        </w:rPr>
        <w:t xml:space="preserve">ний в решение Совета депутатов </w:t>
      </w:r>
      <w:r w:rsidRPr="007F59DF">
        <w:rPr>
          <w:rFonts w:ascii="Arial" w:eastAsia="Times New Roman" w:hAnsi="Arial" w:cs="Arial"/>
          <w:b/>
          <w:sz w:val="32"/>
          <w:szCs w:val="32"/>
        </w:rPr>
        <w:t xml:space="preserve">№ 15/5 от 05.04.2022 «Об утверждении Правил содержания и благоустройства территории муниципального образования </w:t>
      </w:r>
      <w:proofErr w:type="spellStart"/>
      <w:r w:rsidRPr="007F59DF">
        <w:rPr>
          <w:rFonts w:ascii="Arial" w:eastAsia="Times New Roman" w:hAnsi="Arial" w:cs="Arial"/>
          <w:b/>
          <w:sz w:val="32"/>
          <w:szCs w:val="32"/>
        </w:rPr>
        <w:t>Платовский</w:t>
      </w:r>
      <w:proofErr w:type="spellEnd"/>
      <w:r w:rsidRPr="007F59DF">
        <w:rPr>
          <w:rFonts w:ascii="Arial" w:eastAsia="Times New Roman" w:hAnsi="Arial" w:cs="Arial"/>
          <w:b/>
          <w:sz w:val="32"/>
          <w:szCs w:val="32"/>
        </w:rPr>
        <w:t xml:space="preserve"> сельсовет»</w:t>
      </w:r>
    </w:p>
    <w:p w:rsidR="004F1295" w:rsidRPr="004F1295" w:rsidRDefault="004F1295" w:rsidP="004F1295">
      <w:pPr>
        <w:tabs>
          <w:tab w:val="left" w:pos="5529"/>
        </w:tabs>
        <w:ind w:right="3684"/>
        <w:jc w:val="center"/>
        <w:rPr>
          <w:sz w:val="26"/>
          <w:szCs w:val="26"/>
        </w:rPr>
      </w:pPr>
    </w:p>
    <w:p w:rsidR="004F1295" w:rsidRPr="004F1295" w:rsidRDefault="004F1295" w:rsidP="004F1295">
      <w:pPr>
        <w:tabs>
          <w:tab w:val="left" w:pos="567"/>
        </w:tabs>
        <w:ind w:firstLine="567"/>
        <w:jc w:val="both"/>
        <w:rPr>
          <w:kern w:val="2"/>
          <w:sz w:val="26"/>
          <w:szCs w:val="26"/>
          <w:lang w:eastAsia="ar-SA"/>
        </w:rPr>
      </w:pPr>
      <w:r w:rsidRPr="004F1295">
        <w:rPr>
          <w:kern w:val="2"/>
          <w:sz w:val="26"/>
          <w:szCs w:val="26"/>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DC7C51">
        <w:rPr>
          <w:kern w:val="2"/>
          <w:sz w:val="26"/>
          <w:szCs w:val="26"/>
          <w:lang w:eastAsia="ar-SA"/>
        </w:rPr>
        <w:t>Платовский</w:t>
      </w:r>
      <w:proofErr w:type="spellEnd"/>
      <w:r w:rsidR="00DC7C51">
        <w:rPr>
          <w:kern w:val="2"/>
          <w:sz w:val="26"/>
          <w:szCs w:val="26"/>
          <w:lang w:eastAsia="ar-SA"/>
        </w:rPr>
        <w:t xml:space="preserve"> </w:t>
      </w:r>
      <w:r w:rsidRPr="004F1295">
        <w:rPr>
          <w:kern w:val="2"/>
          <w:sz w:val="26"/>
          <w:szCs w:val="26"/>
          <w:lang w:eastAsia="ar-SA"/>
        </w:rPr>
        <w:t xml:space="preserve">сельсовет </w:t>
      </w:r>
      <w:proofErr w:type="spellStart"/>
      <w:r w:rsidRPr="004F1295">
        <w:rPr>
          <w:kern w:val="2"/>
          <w:sz w:val="26"/>
          <w:szCs w:val="26"/>
          <w:lang w:eastAsia="ar-SA"/>
        </w:rPr>
        <w:t>Новосергиевского</w:t>
      </w:r>
      <w:proofErr w:type="spellEnd"/>
      <w:r w:rsidRPr="004F1295">
        <w:rPr>
          <w:kern w:val="2"/>
          <w:sz w:val="26"/>
          <w:szCs w:val="26"/>
          <w:lang w:eastAsia="ar-SA"/>
        </w:rPr>
        <w:t xml:space="preserve"> района Оренбургской области, на основании Протеста прокуратуры </w:t>
      </w:r>
      <w:proofErr w:type="spellStart"/>
      <w:r w:rsidRPr="004F1295">
        <w:rPr>
          <w:kern w:val="2"/>
          <w:sz w:val="26"/>
          <w:szCs w:val="26"/>
          <w:lang w:eastAsia="ar-SA"/>
        </w:rPr>
        <w:t>Новосергиевского</w:t>
      </w:r>
      <w:proofErr w:type="spellEnd"/>
      <w:r w:rsidRPr="004F1295">
        <w:rPr>
          <w:kern w:val="2"/>
          <w:sz w:val="26"/>
          <w:szCs w:val="26"/>
          <w:lang w:eastAsia="ar-SA"/>
        </w:rPr>
        <w:t xml:space="preserve"> района от 31.01.2024 № 7-01-2024:</w:t>
      </w:r>
    </w:p>
    <w:p w:rsidR="004F1295" w:rsidRPr="004F1295" w:rsidRDefault="004F1295" w:rsidP="004F1295">
      <w:pPr>
        <w:tabs>
          <w:tab w:val="left" w:pos="567"/>
        </w:tabs>
        <w:ind w:firstLine="567"/>
        <w:jc w:val="both"/>
        <w:rPr>
          <w:kern w:val="2"/>
          <w:sz w:val="26"/>
          <w:szCs w:val="26"/>
          <w:lang w:eastAsia="ar-SA"/>
        </w:rPr>
      </w:pPr>
      <w:r w:rsidRPr="004F1295">
        <w:rPr>
          <w:kern w:val="2"/>
          <w:sz w:val="26"/>
          <w:szCs w:val="26"/>
          <w:lang w:eastAsia="ar-SA"/>
        </w:rPr>
        <w:t xml:space="preserve">1. Внести изменения в Правила благоустройства и содержания территории муниципального образования </w:t>
      </w:r>
      <w:proofErr w:type="spellStart"/>
      <w:r w:rsidR="00DC7C51">
        <w:rPr>
          <w:kern w:val="2"/>
          <w:sz w:val="26"/>
          <w:szCs w:val="26"/>
          <w:lang w:eastAsia="ar-SA"/>
        </w:rPr>
        <w:t>Платовский</w:t>
      </w:r>
      <w:proofErr w:type="spellEnd"/>
      <w:r w:rsidR="00DC7C51">
        <w:rPr>
          <w:kern w:val="2"/>
          <w:sz w:val="26"/>
          <w:szCs w:val="26"/>
          <w:lang w:eastAsia="ar-SA"/>
        </w:rPr>
        <w:t xml:space="preserve"> </w:t>
      </w:r>
      <w:r w:rsidRPr="004F1295">
        <w:rPr>
          <w:kern w:val="2"/>
          <w:sz w:val="26"/>
          <w:szCs w:val="26"/>
          <w:lang w:eastAsia="ar-SA"/>
        </w:rPr>
        <w:t xml:space="preserve">сельсовет </w:t>
      </w:r>
      <w:proofErr w:type="spellStart"/>
      <w:r w:rsidRPr="004F1295">
        <w:rPr>
          <w:kern w:val="2"/>
          <w:sz w:val="26"/>
          <w:szCs w:val="26"/>
          <w:lang w:eastAsia="ar-SA"/>
        </w:rPr>
        <w:t>Новосергиевского</w:t>
      </w:r>
      <w:proofErr w:type="spellEnd"/>
      <w:r w:rsidRPr="004F1295">
        <w:rPr>
          <w:kern w:val="2"/>
          <w:sz w:val="26"/>
          <w:szCs w:val="26"/>
          <w:lang w:eastAsia="ar-SA"/>
        </w:rPr>
        <w:t xml:space="preserve"> района Оренбургской области согласно приложению.</w:t>
      </w:r>
    </w:p>
    <w:p w:rsidR="004F1295" w:rsidRPr="004F1295" w:rsidRDefault="004F1295" w:rsidP="004F1295">
      <w:pPr>
        <w:tabs>
          <w:tab w:val="left" w:pos="567"/>
        </w:tabs>
        <w:ind w:firstLine="567"/>
        <w:jc w:val="both"/>
        <w:rPr>
          <w:kern w:val="2"/>
          <w:sz w:val="26"/>
          <w:szCs w:val="26"/>
          <w:lang w:eastAsia="ar-SA"/>
        </w:rPr>
      </w:pPr>
      <w:r w:rsidRPr="004F1295">
        <w:rPr>
          <w:kern w:val="2"/>
          <w:sz w:val="26"/>
          <w:szCs w:val="26"/>
          <w:lang w:eastAsia="ar-SA"/>
        </w:rPr>
        <w:t>2. Настоящее решение вступает в</w:t>
      </w:r>
      <w:r w:rsidR="00DC7C51">
        <w:rPr>
          <w:kern w:val="2"/>
          <w:sz w:val="26"/>
          <w:szCs w:val="26"/>
          <w:lang w:eastAsia="ar-SA"/>
        </w:rPr>
        <w:t xml:space="preserve"> силу со дня его обнародования </w:t>
      </w:r>
      <w:r w:rsidRPr="004F1295">
        <w:rPr>
          <w:kern w:val="2"/>
          <w:sz w:val="26"/>
          <w:szCs w:val="26"/>
          <w:lang w:eastAsia="ar-SA"/>
        </w:rPr>
        <w:t xml:space="preserve">и подлежит размещению на официальном сайте администрации муниципального образования </w:t>
      </w:r>
      <w:proofErr w:type="spellStart"/>
      <w:r w:rsidR="00DC7C51">
        <w:rPr>
          <w:kern w:val="2"/>
          <w:sz w:val="26"/>
          <w:szCs w:val="26"/>
          <w:lang w:eastAsia="ar-SA"/>
        </w:rPr>
        <w:t>Платовский</w:t>
      </w:r>
      <w:proofErr w:type="spellEnd"/>
      <w:r w:rsidR="00DC7C51">
        <w:rPr>
          <w:kern w:val="2"/>
          <w:sz w:val="26"/>
          <w:szCs w:val="26"/>
          <w:lang w:eastAsia="ar-SA"/>
        </w:rPr>
        <w:t xml:space="preserve"> </w:t>
      </w:r>
      <w:r w:rsidRPr="004F1295">
        <w:rPr>
          <w:kern w:val="2"/>
          <w:sz w:val="26"/>
          <w:szCs w:val="26"/>
          <w:lang w:eastAsia="ar-SA"/>
        </w:rPr>
        <w:t xml:space="preserve">сельсовет </w:t>
      </w:r>
      <w:proofErr w:type="spellStart"/>
      <w:r w:rsidRPr="004F1295">
        <w:rPr>
          <w:kern w:val="2"/>
          <w:sz w:val="26"/>
          <w:szCs w:val="26"/>
          <w:lang w:eastAsia="ar-SA"/>
        </w:rPr>
        <w:t>Новосергиевского</w:t>
      </w:r>
      <w:proofErr w:type="spellEnd"/>
      <w:r w:rsidRPr="004F1295">
        <w:rPr>
          <w:kern w:val="2"/>
          <w:sz w:val="26"/>
          <w:szCs w:val="26"/>
          <w:lang w:eastAsia="ar-SA"/>
        </w:rPr>
        <w:t xml:space="preserve"> района Оренбургской области.</w:t>
      </w:r>
    </w:p>
    <w:p w:rsidR="004F1295" w:rsidRPr="004F1295" w:rsidRDefault="004F1295" w:rsidP="004F1295">
      <w:pPr>
        <w:tabs>
          <w:tab w:val="left" w:pos="567"/>
        </w:tabs>
        <w:ind w:firstLine="567"/>
        <w:jc w:val="both"/>
        <w:rPr>
          <w:kern w:val="2"/>
          <w:sz w:val="26"/>
          <w:szCs w:val="26"/>
          <w:lang w:eastAsia="ar-SA"/>
        </w:rPr>
      </w:pPr>
      <w:r w:rsidRPr="004F1295">
        <w:rPr>
          <w:kern w:val="2"/>
          <w:sz w:val="26"/>
          <w:szCs w:val="26"/>
        </w:rPr>
        <w:t xml:space="preserve">3. </w:t>
      </w:r>
      <w:r w:rsidRPr="004F1295">
        <w:rPr>
          <w:color w:val="000000"/>
          <w:sz w:val="26"/>
          <w:szCs w:val="26"/>
        </w:rPr>
        <w:t xml:space="preserve">Контроль за исполнением, настоящего решения, возложить на постоянную комиссию </w:t>
      </w:r>
      <w:r w:rsidRPr="004F1295">
        <w:rPr>
          <w:sz w:val="26"/>
          <w:szCs w:val="26"/>
        </w:rPr>
        <w:t>по вопросам муниципаль</w:t>
      </w:r>
      <w:r w:rsidR="00DC7C51">
        <w:rPr>
          <w:sz w:val="26"/>
          <w:szCs w:val="26"/>
        </w:rPr>
        <w:t xml:space="preserve">ной службы, правопорядку, труду и благоустройству, работе </w:t>
      </w:r>
      <w:r w:rsidRPr="004F1295">
        <w:rPr>
          <w:sz w:val="26"/>
          <w:szCs w:val="26"/>
        </w:rPr>
        <w:t>с общественными и религиозными объединениями, национальным вопросам и делам военнослужащих</w:t>
      </w:r>
      <w:r w:rsidRPr="004F1295">
        <w:rPr>
          <w:color w:val="000000"/>
          <w:sz w:val="26"/>
          <w:szCs w:val="26"/>
        </w:rPr>
        <w:t xml:space="preserve">. </w:t>
      </w:r>
    </w:p>
    <w:p w:rsidR="004F1295" w:rsidRPr="004F1295" w:rsidRDefault="004F1295" w:rsidP="004F1295">
      <w:pPr>
        <w:tabs>
          <w:tab w:val="left" w:pos="993"/>
        </w:tabs>
        <w:spacing w:line="100" w:lineRule="atLeast"/>
        <w:jc w:val="both"/>
        <w:rPr>
          <w:kern w:val="2"/>
          <w:sz w:val="26"/>
          <w:szCs w:val="26"/>
          <w:lang w:eastAsia="ar-SA"/>
        </w:rPr>
      </w:pPr>
    </w:p>
    <w:p w:rsidR="00DC7C51" w:rsidRPr="00DC7C51" w:rsidRDefault="00DC7C51" w:rsidP="00DC7C51">
      <w:pPr>
        <w:widowControl w:val="0"/>
        <w:autoSpaceDE w:val="0"/>
        <w:autoSpaceDN w:val="0"/>
        <w:adjustRightInd w:val="0"/>
        <w:jc w:val="both"/>
        <w:rPr>
          <w:rFonts w:ascii="Arial" w:eastAsia="Times New Roman" w:hAnsi="Arial" w:cs="Arial"/>
        </w:rPr>
      </w:pPr>
      <w:r w:rsidRPr="00DC7C51">
        <w:rPr>
          <w:rFonts w:ascii="Arial" w:eastAsia="Times New Roman" w:hAnsi="Arial" w:cs="Arial"/>
          <w:bCs/>
          <w:lang w:eastAsia="en-US"/>
        </w:rPr>
        <w:t>П</w:t>
      </w:r>
      <w:r w:rsidRPr="00DC7C51">
        <w:rPr>
          <w:rFonts w:ascii="Arial" w:eastAsia="Times New Roman" w:hAnsi="Arial" w:cs="Arial"/>
        </w:rPr>
        <w:t>редседатель Совета депутатов</w:t>
      </w:r>
    </w:p>
    <w:p w:rsidR="00DC7C51" w:rsidRPr="00DC7C51" w:rsidRDefault="00DC7C51" w:rsidP="00DC7C51">
      <w:pPr>
        <w:widowControl w:val="0"/>
        <w:autoSpaceDE w:val="0"/>
        <w:autoSpaceDN w:val="0"/>
        <w:adjustRightInd w:val="0"/>
        <w:jc w:val="both"/>
        <w:rPr>
          <w:rFonts w:ascii="Arial" w:eastAsia="Times New Roman" w:hAnsi="Arial" w:cs="Arial"/>
        </w:rPr>
      </w:pPr>
      <w:r w:rsidRPr="00DC7C51">
        <w:rPr>
          <w:rFonts w:ascii="Arial" w:eastAsia="Times New Roman" w:hAnsi="Arial" w:cs="Arial"/>
        </w:rPr>
        <w:t xml:space="preserve">муниципального образования </w:t>
      </w:r>
    </w:p>
    <w:p w:rsidR="00DC7C51" w:rsidRPr="00DC7C51" w:rsidRDefault="00DC7C51" w:rsidP="00DC7C51">
      <w:pPr>
        <w:widowControl w:val="0"/>
        <w:autoSpaceDE w:val="0"/>
        <w:autoSpaceDN w:val="0"/>
        <w:adjustRightInd w:val="0"/>
        <w:jc w:val="both"/>
        <w:rPr>
          <w:rFonts w:ascii="Arial" w:eastAsia="Times New Roman" w:hAnsi="Arial" w:cs="Arial"/>
        </w:rPr>
      </w:pPr>
      <w:proofErr w:type="spellStart"/>
      <w:r w:rsidRPr="00DC7C51">
        <w:rPr>
          <w:rFonts w:ascii="Arial" w:eastAsia="Times New Roman" w:hAnsi="Arial" w:cs="Arial"/>
        </w:rPr>
        <w:t>Платовский</w:t>
      </w:r>
      <w:proofErr w:type="spellEnd"/>
      <w:r w:rsidRPr="00DC7C51">
        <w:rPr>
          <w:rFonts w:ascii="Arial" w:eastAsia="Times New Roman" w:hAnsi="Arial" w:cs="Arial"/>
        </w:rPr>
        <w:t xml:space="preserve"> сельсовет                                                           В.В. </w:t>
      </w:r>
      <w:proofErr w:type="spellStart"/>
      <w:r w:rsidRPr="00DC7C51">
        <w:rPr>
          <w:rFonts w:ascii="Arial" w:eastAsia="Times New Roman" w:hAnsi="Arial" w:cs="Arial"/>
        </w:rPr>
        <w:t>Кистанов</w:t>
      </w:r>
      <w:proofErr w:type="spellEnd"/>
    </w:p>
    <w:p w:rsidR="00DC7C51" w:rsidRPr="00DC7C51" w:rsidRDefault="00DC7C51" w:rsidP="00DC7C51">
      <w:pPr>
        <w:widowControl w:val="0"/>
        <w:autoSpaceDE w:val="0"/>
        <w:autoSpaceDN w:val="0"/>
        <w:adjustRightInd w:val="0"/>
        <w:jc w:val="both"/>
        <w:rPr>
          <w:rFonts w:ascii="Arial" w:eastAsia="Times New Roman" w:hAnsi="Arial" w:cs="Arial"/>
        </w:rPr>
      </w:pPr>
    </w:p>
    <w:p w:rsidR="00DC7C51" w:rsidRPr="00DC7C51" w:rsidRDefault="00DC7C51" w:rsidP="00DC7C51">
      <w:pPr>
        <w:widowControl w:val="0"/>
        <w:autoSpaceDE w:val="0"/>
        <w:autoSpaceDN w:val="0"/>
        <w:adjustRightInd w:val="0"/>
        <w:jc w:val="both"/>
        <w:rPr>
          <w:rFonts w:ascii="Arial" w:eastAsia="Times New Roman" w:hAnsi="Arial" w:cs="Arial"/>
        </w:rPr>
      </w:pPr>
    </w:p>
    <w:p w:rsidR="00DC7C51" w:rsidRPr="00DC7C51" w:rsidRDefault="00DC7C51" w:rsidP="00DC7C51">
      <w:pPr>
        <w:widowControl w:val="0"/>
        <w:autoSpaceDE w:val="0"/>
        <w:autoSpaceDN w:val="0"/>
        <w:adjustRightInd w:val="0"/>
        <w:jc w:val="both"/>
        <w:rPr>
          <w:rFonts w:ascii="Arial" w:eastAsia="Times New Roman" w:hAnsi="Arial" w:cs="Arial"/>
        </w:rPr>
      </w:pPr>
      <w:r w:rsidRPr="00DC7C51">
        <w:rPr>
          <w:rFonts w:ascii="Arial" w:eastAsia="Times New Roman" w:hAnsi="Arial" w:cs="Arial"/>
        </w:rPr>
        <w:t xml:space="preserve">Глава муниципального образования                                             </w:t>
      </w:r>
    </w:p>
    <w:p w:rsidR="00DC7C51" w:rsidRPr="00DC7C51" w:rsidRDefault="00DC7C51" w:rsidP="00DC7C51">
      <w:pPr>
        <w:widowControl w:val="0"/>
        <w:autoSpaceDE w:val="0"/>
        <w:autoSpaceDN w:val="0"/>
        <w:adjustRightInd w:val="0"/>
        <w:jc w:val="both"/>
        <w:rPr>
          <w:rFonts w:ascii="Arial" w:eastAsia="Times New Roman" w:hAnsi="Arial" w:cs="Arial"/>
        </w:rPr>
      </w:pPr>
      <w:proofErr w:type="spellStart"/>
      <w:r w:rsidRPr="00DC7C51">
        <w:rPr>
          <w:rFonts w:ascii="Arial" w:eastAsia="Times New Roman" w:hAnsi="Arial" w:cs="Arial"/>
        </w:rPr>
        <w:t>Платовский</w:t>
      </w:r>
      <w:proofErr w:type="spellEnd"/>
      <w:r w:rsidRPr="00DC7C51">
        <w:rPr>
          <w:rFonts w:ascii="Arial" w:eastAsia="Times New Roman" w:hAnsi="Arial" w:cs="Arial"/>
        </w:rPr>
        <w:t xml:space="preserve"> сельсовета                                                          М. А. </w:t>
      </w:r>
      <w:proofErr w:type="spellStart"/>
      <w:r w:rsidRPr="00DC7C51">
        <w:rPr>
          <w:rFonts w:ascii="Arial" w:eastAsia="Times New Roman" w:hAnsi="Arial" w:cs="Arial"/>
        </w:rPr>
        <w:t>Каданцев</w:t>
      </w:r>
      <w:proofErr w:type="spellEnd"/>
    </w:p>
    <w:p w:rsidR="00DC7C51" w:rsidRPr="00DC7C51" w:rsidRDefault="00DC7C51" w:rsidP="00DC7C51">
      <w:pPr>
        <w:jc w:val="both"/>
        <w:rPr>
          <w:rFonts w:ascii="Arial" w:hAnsi="Arial" w:cs="Arial"/>
        </w:rPr>
      </w:pPr>
    </w:p>
    <w:p w:rsidR="00DC7C51" w:rsidRPr="00DC7C51" w:rsidRDefault="00DC7C51" w:rsidP="00DC7C51">
      <w:pPr>
        <w:jc w:val="both"/>
        <w:rPr>
          <w:rFonts w:ascii="Arial" w:hAnsi="Arial" w:cs="Arial"/>
        </w:rPr>
      </w:pPr>
    </w:p>
    <w:p w:rsidR="00DC7C51" w:rsidRPr="00DC7C51" w:rsidRDefault="00DC7C51" w:rsidP="00DC7C51">
      <w:pPr>
        <w:jc w:val="both"/>
        <w:rPr>
          <w:rFonts w:ascii="Arial" w:hAnsi="Arial" w:cs="Arial"/>
        </w:rPr>
      </w:pPr>
    </w:p>
    <w:p w:rsidR="00DC7C51" w:rsidRPr="00DC7C51" w:rsidRDefault="00DC7C51" w:rsidP="00DC7C51">
      <w:pPr>
        <w:jc w:val="both"/>
        <w:rPr>
          <w:rFonts w:ascii="Arial" w:hAnsi="Arial" w:cs="Arial"/>
        </w:rPr>
      </w:pPr>
    </w:p>
    <w:p w:rsidR="00DC7C51" w:rsidRPr="00DC7C51" w:rsidRDefault="00DC7C51" w:rsidP="00DC7C51">
      <w:pPr>
        <w:rPr>
          <w:rFonts w:ascii="Arial" w:eastAsia="Times New Roman" w:hAnsi="Arial" w:cs="Arial"/>
        </w:rPr>
      </w:pPr>
      <w:r w:rsidRPr="00DC7C51">
        <w:rPr>
          <w:rFonts w:ascii="Arial" w:eastAsia="Times New Roman" w:hAnsi="Arial" w:cs="Arial"/>
        </w:rPr>
        <w:t xml:space="preserve">Разослано: в дело, </w:t>
      </w:r>
      <w:proofErr w:type="gramStart"/>
      <w:r w:rsidRPr="00DC7C51">
        <w:rPr>
          <w:rFonts w:ascii="Arial" w:eastAsia="Times New Roman" w:hAnsi="Arial" w:cs="Arial"/>
        </w:rPr>
        <w:t>прокурору,  для</w:t>
      </w:r>
      <w:proofErr w:type="gramEnd"/>
      <w:r w:rsidRPr="00DC7C51">
        <w:rPr>
          <w:rFonts w:ascii="Arial" w:eastAsia="Times New Roman" w:hAnsi="Arial" w:cs="Arial"/>
        </w:rPr>
        <w:t xml:space="preserve"> обнародования.           </w:t>
      </w:r>
    </w:p>
    <w:p w:rsidR="00DC7C51" w:rsidRDefault="00DC7C51" w:rsidP="004F1295">
      <w:pPr>
        <w:pStyle w:val="a6"/>
        <w:spacing w:after="0"/>
        <w:ind w:firstLine="567"/>
        <w:jc w:val="right"/>
        <w:textAlignment w:val="baseline"/>
        <w:rPr>
          <w:sz w:val="26"/>
          <w:szCs w:val="26"/>
        </w:rPr>
      </w:pPr>
    </w:p>
    <w:p w:rsidR="00DC7C51" w:rsidRDefault="00DC7C51" w:rsidP="004F1295">
      <w:pPr>
        <w:pStyle w:val="a6"/>
        <w:spacing w:after="0"/>
        <w:ind w:firstLine="567"/>
        <w:jc w:val="right"/>
        <w:textAlignment w:val="baseline"/>
        <w:rPr>
          <w:sz w:val="26"/>
          <w:szCs w:val="26"/>
        </w:rPr>
      </w:pPr>
    </w:p>
    <w:p w:rsidR="004F1295" w:rsidRPr="00B84AF8" w:rsidRDefault="004F1295" w:rsidP="004F1295">
      <w:pPr>
        <w:pStyle w:val="a6"/>
        <w:spacing w:after="0"/>
        <w:ind w:firstLine="567"/>
        <w:jc w:val="right"/>
        <w:textAlignment w:val="baseline"/>
        <w:rPr>
          <w:rFonts w:ascii="Arial" w:hAnsi="Arial" w:cs="Arial"/>
          <w:b/>
          <w:sz w:val="32"/>
          <w:szCs w:val="32"/>
        </w:rPr>
      </w:pPr>
      <w:r w:rsidRPr="00B84AF8">
        <w:rPr>
          <w:rFonts w:ascii="Arial" w:hAnsi="Arial" w:cs="Arial"/>
          <w:b/>
          <w:sz w:val="32"/>
          <w:szCs w:val="32"/>
        </w:rPr>
        <w:lastRenderedPageBreak/>
        <w:t xml:space="preserve">Приложение  </w:t>
      </w:r>
    </w:p>
    <w:p w:rsidR="004F1295" w:rsidRPr="00B84AF8" w:rsidRDefault="004F1295" w:rsidP="004F1295">
      <w:pPr>
        <w:pStyle w:val="a6"/>
        <w:spacing w:after="0"/>
        <w:ind w:firstLine="567"/>
        <w:jc w:val="right"/>
        <w:textAlignment w:val="baseline"/>
        <w:rPr>
          <w:rFonts w:ascii="Arial" w:hAnsi="Arial" w:cs="Arial"/>
          <w:b/>
          <w:sz w:val="32"/>
          <w:szCs w:val="32"/>
        </w:rPr>
      </w:pPr>
      <w:r w:rsidRPr="00B84AF8">
        <w:rPr>
          <w:rFonts w:ascii="Arial" w:hAnsi="Arial" w:cs="Arial"/>
          <w:b/>
          <w:sz w:val="32"/>
          <w:szCs w:val="32"/>
        </w:rPr>
        <w:t>к решению Совета депутатов</w:t>
      </w:r>
    </w:p>
    <w:p w:rsidR="004F1295" w:rsidRPr="00B84AF8" w:rsidRDefault="004F1295" w:rsidP="004F1295">
      <w:pPr>
        <w:pStyle w:val="a6"/>
        <w:spacing w:after="0"/>
        <w:ind w:firstLine="567"/>
        <w:jc w:val="right"/>
        <w:textAlignment w:val="baseline"/>
        <w:rPr>
          <w:rFonts w:ascii="Arial" w:hAnsi="Arial" w:cs="Arial"/>
          <w:b/>
          <w:sz w:val="32"/>
          <w:szCs w:val="32"/>
        </w:rPr>
      </w:pPr>
      <w:r w:rsidRPr="00B84AF8">
        <w:rPr>
          <w:rFonts w:ascii="Arial" w:hAnsi="Arial" w:cs="Arial"/>
          <w:b/>
          <w:sz w:val="32"/>
          <w:szCs w:val="32"/>
        </w:rPr>
        <w:t xml:space="preserve">муниципального образования </w:t>
      </w:r>
    </w:p>
    <w:p w:rsidR="004F1295" w:rsidRPr="00B84AF8" w:rsidRDefault="00DC7C51" w:rsidP="004F1295">
      <w:pPr>
        <w:pStyle w:val="a6"/>
        <w:spacing w:after="0"/>
        <w:ind w:firstLine="567"/>
        <w:jc w:val="right"/>
        <w:textAlignment w:val="baseline"/>
        <w:rPr>
          <w:rFonts w:ascii="Arial" w:hAnsi="Arial" w:cs="Arial"/>
          <w:b/>
          <w:sz w:val="32"/>
          <w:szCs w:val="32"/>
        </w:rPr>
      </w:pPr>
      <w:proofErr w:type="spellStart"/>
      <w:r w:rsidRPr="00B84AF8">
        <w:rPr>
          <w:rFonts w:ascii="Arial" w:hAnsi="Arial" w:cs="Arial"/>
          <w:b/>
          <w:sz w:val="32"/>
          <w:szCs w:val="32"/>
        </w:rPr>
        <w:t>Платовский</w:t>
      </w:r>
      <w:proofErr w:type="spellEnd"/>
      <w:r w:rsidRPr="00B84AF8">
        <w:rPr>
          <w:rFonts w:ascii="Arial" w:hAnsi="Arial" w:cs="Arial"/>
          <w:b/>
          <w:sz w:val="32"/>
          <w:szCs w:val="32"/>
        </w:rPr>
        <w:t xml:space="preserve"> </w:t>
      </w:r>
      <w:r w:rsidR="004F1295" w:rsidRPr="00B84AF8">
        <w:rPr>
          <w:rFonts w:ascii="Arial" w:hAnsi="Arial" w:cs="Arial"/>
          <w:b/>
          <w:sz w:val="32"/>
          <w:szCs w:val="32"/>
        </w:rPr>
        <w:t>сельсовет</w:t>
      </w:r>
    </w:p>
    <w:p w:rsidR="004F1295" w:rsidRPr="004F1295" w:rsidRDefault="004F1295" w:rsidP="004F1295">
      <w:pPr>
        <w:pStyle w:val="a6"/>
        <w:spacing w:after="0"/>
        <w:ind w:firstLine="567"/>
        <w:jc w:val="right"/>
        <w:textAlignment w:val="baseline"/>
        <w:rPr>
          <w:sz w:val="26"/>
          <w:szCs w:val="26"/>
        </w:rPr>
      </w:pPr>
      <w:r w:rsidRPr="00B84AF8">
        <w:rPr>
          <w:rFonts w:ascii="Arial" w:hAnsi="Arial" w:cs="Arial"/>
          <w:b/>
          <w:sz w:val="32"/>
          <w:szCs w:val="32"/>
        </w:rPr>
        <w:t xml:space="preserve">                                             </w:t>
      </w:r>
      <w:r w:rsidR="00B84AF8">
        <w:rPr>
          <w:rFonts w:ascii="Arial" w:hAnsi="Arial" w:cs="Arial"/>
          <w:b/>
          <w:sz w:val="32"/>
          <w:szCs w:val="32"/>
        </w:rPr>
        <w:t xml:space="preserve">   </w:t>
      </w:r>
      <w:r w:rsidRPr="00B84AF8">
        <w:rPr>
          <w:rFonts w:ascii="Arial" w:hAnsi="Arial" w:cs="Arial"/>
          <w:b/>
          <w:sz w:val="32"/>
          <w:szCs w:val="32"/>
        </w:rPr>
        <w:t xml:space="preserve"> </w:t>
      </w:r>
      <w:bookmarkStart w:id="0" w:name="_GoBack"/>
      <w:bookmarkEnd w:id="0"/>
      <w:r w:rsidR="00B84AF8" w:rsidRPr="00B84AF8">
        <w:rPr>
          <w:rFonts w:ascii="Arial" w:hAnsi="Arial" w:cs="Arial"/>
          <w:b/>
          <w:sz w:val="32"/>
          <w:szCs w:val="32"/>
        </w:rPr>
        <w:t xml:space="preserve">от </w:t>
      </w:r>
      <w:proofErr w:type="gramStart"/>
      <w:r w:rsidR="00B84AF8" w:rsidRPr="00B84AF8">
        <w:rPr>
          <w:rFonts w:ascii="Arial" w:hAnsi="Arial" w:cs="Arial"/>
          <w:b/>
          <w:sz w:val="32"/>
          <w:szCs w:val="32"/>
        </w:rPr>
        <w:t xml:space="preserve">12.04.2024 </w:t>
      </w:r>
      <w:r w:rsidR="00DC7C51" w:rsidRPr="00B84AF8">
        <w:rPr>
          <w:rFonts w:ascii="Arial" w:hAnsi="Arial" w:cs="Arial"/>
          <w:b/>
          <w:sz w:val="32"/>
          <w:szCs w:val="32"/>
        </w:rPr>
        <w:t xml:space="preserve"> №</w:t>
      </w:r>
      <w:proofErr w:type="gramEnd"/>
      <w:r w:rsidR="00DC7C51" w:rsidRPr="00B84AF8">
        <w:rPr>
          <w:rFonts w:ascii="Arial" w:hAnsi="Arial" w:cs="Arial"/>
          <w:b/>
          <w:sz w:val="32"/>
          <w:szCs w:val="32"/>
        </w:rPr>
        <w:t xml:space="preserve"> 2</w:t>
      </w:r>
      <w:r w:rsidR="00B84AF8" w:rsidRPr="00B84AF8">
        <w:rPr>
          <w:rFonts w:ascii="Arial" w:hAnsi="Arial" w:cs="Arial"/>
          <w:b/>
          <w:sz w:val="32"/>
          <w:szCs w:val="32"/>
        </w:rPr>
        <w:t>9/6</w:t>
      </w:r>
      <w:r w:rsidRPr="00B84AF8">
        <w:rPr>
          <w:rFonts w:ascii="Arial" w:hAnsi="Arial" w:cs="Arial"/>
          <w:b/>
          <w:sz w:val="32"/>
          <w:szCs w:val="32"/>
        </w:rPr>
        <w:t xml:space="preserve"> </w:t>
      </w:r>
      <w:proofErr w:type="spellStart"/>
      <w:r w:rsidRPr="00B84AF8">
        <w:rPr>
          <w:rFonts w:ascii="Arial" w:hAnsi="Arial" w:cs="Arial"/>
          <w:b/>
          <w:sz w:val="32"/>
          <w:szCs w:val="32"/>
        </w:rPr>
        <w:t>р.С</w:t>
      </w:r>
      <w:proofErr w:type="spellEnd"/>
      <w:r w:rsidRPr="00B84AF8">
        <w:rPr>
          <w:sz w:val="26"/>
          <w:szCs w:val="26"/>
        </w:rPr>
        <w:t>.</w:t>
      </w:r>
    </w:p>
    <w:p w:rsidR="004F1295" w:rsidRPr="004F1295" w:rsidRDefault="004F1295" w:rsidP="004F1295">
      <w:pPr>
        <w:pStyle w:val="a6"/>
        <w:spacing w:after="0"/>
        <w:ind w:firstLine="567"/>
        <w:jc w:val="right"/>
        <w:textAlignment w:val="baseline"/>
        <w:rPr>
          <w:sz w:val="26"/>
          <w:szCs w:val="26"/>
        </w:rPr>
      </w:pPr>
    </w:p>
    <w:p w:rsidR="004F1295" w:rsidRPr="004F1295" w:rsidRDefault="004F1295" w:rsidP="004F1295">
      <w:pPr>
        <w:tabs>
          <w:tab w:val="left" w:pos="567"/>
        </w:tabs>
        <w:ind w:firstLine="567"/>
        <w:jc w:val="both"/>
        <w:rPr>
          <w:b/>
          <w:sz w:val="26"/>
          <w:szCs w:val="26"/>
        </w:rPr>
      </w:pPr>
      <w:r w:rsidRPr="004F1295">
        <w:rPr>
          <w:b/>
          <w:sz w:val="26"/>
          <w:szCs w:val="26"/>
        </w:rPr>
        <w:t xml:space="preserve">1. Пункт 1 статьи 2 </w:t>
      </w:r>
      <w:proofErr w:type="gramStart"/>
      <w:r w:rsidRPr="004F1295">
        <w:rPr>
          <w:b/>
          <w:sz w:val="26"/>
          <w:szCs w:val="26"/>
        </w:rPr>
        <w:t>Правил  изложить</w:t>
      </w:r>
      <w:proofErr w:type="gramEnd"/>
      <w:r w:rsidRPr="004F1295">
        <w:rPr>
          <w:b/>
          <w:sz w:val="26"/>
          <w:szCs w:val="26"/>
        </w:rPr>
        <w:t xml:space="preserve"> в новой редакции:</w:t>
      </w:r>
    </w:p>
    <w:p w:rsidR="004F1295" w:rsidRPr="004F1295" w:rsidRDefault="004F1295" w:rsidP="004F1295">
      <w:pPr>
        <w:tabs>
          <w:tab w:val="left" w:pos="567"/>
        </w:tabs>
        <w:ind w:firstLine="567"/>
        <w:jc w:val="both"/>
        <w:rPr>
          <w:b/>
          <w:kern w:val="2"/>
          <w:sz w:val="26"/>
          <w:szCs w:val="26"/>
          <w:lang w:eastAsia="ar-SA"/>
        </w:rPr>
      </w:pPr>
    </w:p>
    <w:p w:rsidR="004F1295" w:rsidRPr="004F1295" w:rsidRDefault="004F1295" w:rsidP="004F1295">
      <w:pPr>
        <w:pStyle w:val="ConsPlusNormal0"/>
        <w:ind w:firstLine="540"/>
        <w:jc w:val="both"/>
        <w:rPr>
          <w:sz w:val="26"/>
          <w:szCs w:val="26"/>
        </w:rPr>
      </w:pPr>
      <w:bookmarkStart w:id="1" w:name="P121"/>
      <w:bookmarkEnd w:id="1"/>
      <w:r w:rsidRPr="004F1295">
        <w:rPr>
          <w:sz w:val="26"/>
          <w:szCs w:val="26"/>
        </w:rPr>
        <w:t>«1.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образования. Организацию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полномочиями).</w:t>
      </w:r>
    </w:p>
    <w:p w:rsidR="004F1295" w:rsidRPr="004F1295" w:rsidRDefault="004F1295" w:rsidP="004F1295">
      <w:pPr>
        <w:pStyle w:val="ConsPlusNormal0"/>
        <w:ind w:firstLine="540"/>
        <w:jc w:val="both"/>
        <w:rPr>
          <w:sz w:val="26"/>
          <w:szCs w:val="26"/>
        </w:rPr>
      </w:pPr>
      <w:r w:rsidRPr="004F1295">
        <w:rPr>
          <w:sz w:val="26"/>
          <w:szCs w:val="26"/>
        </w:rPr>
        <w:t>Юридические и физические лица, иные хозяйствующие субъекты, осуществляющие свою деятельность, проживающие на территории муниципального образования,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4F1295" w:rsidRPr="004F1295" w:rsidRDefault="004F1295" w:rsidP="004F1295">
      <w:pPr>
        <w:pStyle w:val="ConsPlusNormal0"/>
        <w:ind w:firstLine="540"/>
        <w:jc w:val="both"/>
        <w:rPr>
          <w:b/>
          <w:sz w:val="26"/>
          <w:szCs w:val="26"/>
        </w:rPr>
      </w:pPr>
    </w:p>
    <w:p w:rsidR="004F1295" w:rsidRPr="004F1295" w:rsidRDefault="004F1295" w:rsidP="004F1295">
      <w:pPr>
        <w:pStyle w:val="ConsPlusNormal0"/>
        <w:ind w:firstLine="540"/>
        <w:jc w:val="both"/>
        <w:rPr>
          <w:b/>
          <w:sz w:val="26"/>
          <w:szCs w:val="26"/>
        </w:rPr>
      </w:pPr>
      <w:r w:rsidRPr="004F1295">
        <w:rPr>
          <w:b/>
          <w:sz w:val="26"/>
          <w:szCs w:val="26"/>
        </w:rPr>
        <w:t>2. Дополнить Правила статьей 17.1 следующего содержания:</w:t>
      </w:r>
    </w:p>
    <w:p w:rsidR="004F1295" w:rsidRPr="004F1295" w:rsidRDefault="004F1295" w:rsidP="004F1295">
      <w:pPr>
        <w:pStyle w:val="ConsPlusNormal0"/>
        <w:ind w:firstLine="540"/>
        <w:jc w:val="both"/>
        <w:rPr>
          <w:b/>
          <w:sz w:val="26"/>
          <w:szCs w:val="26"/>
        </w:rPr>
      </w:pPr>
    </w:p>
    <w:p w:rsidR="004F1295" w:rsidRPr="004F1295" w:rsidRDefault="004F1295" w:rsidP="004F1295">
      <w:pPr>
        <w:pStyle w:val="a7"/>
        <w:ind w:firstLine="567"/>
        <w:rPr>
          <w:sz w:val="26"/>
          <w:szCs w:val="26"/>
        </w:rPr>
      </w:pPr>
      <w:r w:rsidRPr="004F1295">
        <w:rPr>
          <w:sz w:val="26"/>
          <w:szCs w:val="26"/>
        </w:rPr>
        <w:t>«</w:t>
      </w:r>
      <w:proofErr w:type="gramStart"/>
      <w:r w:rsidRPr="004F1295">
        <w:rPr>
          <w:sz w:val="26"/>
          <w:szCs w:val="26"/>
        </w:rPr>
        <w:t>Статья  17.1</w:t>
      </w:r>
      <w:proofErr w:type="gramEnd"/>
      <w:r w:rsidRPr="004F1295">
        <w:rPr>
          <w:sz w:val="26"/>
          <w:szCs w:val="26"/>
        </w:rPr>
        <w:t xml:space="preserve">  Места (площадки) накопления твердых коммунальных отходов</w:t>
      </w:r>
    </w:p>
    <w:p w:rsidR="004F1295" w:rsidRPr="004F1295" w:rsidRDefault="004F1295" w:rsidP="004F1295">
      <w:pPr>
        <w:pStyle w:val="a7"/>
        <w:ind w:firstLine="567"/>
        <w:rPr>
          <w:sz w:val="26"/>
          <w:szCs w:val="26"/>
        </w:rPr>
      </w:pPr>
      <w:r w:rsidRPr="004F1295">
        <w:rPr>
          <w:sz w:val="26"/>
          <w:szCs w:val="26"/>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Оренбургской области, в соответствии с территориальной схемой обращения с отходами Оренбургской области, утверждаемой приказом министерства энергетики и жилищно-коммунального хозяйства Оренбургской области.</w:t>
      </w:r>
    </w:p>
    <w:p w:rsidR="004F1295" w:rsidRPr="004F1295" w:rsidRDefault="004F1295" w:rsidP="004F1295">
      <w:pPr>
        <w:pStyle w:val="a7"/>
        <w:ind w:firstLine="567"/>
        <w:rPr>
          <w:sz w:val="26"/>
          <w:szCs w:val="26"/>
        </w:rPr>
      </w:pPr>
      <w:r w:rsidRPr="004F1295">
        <w:rPr>
          <w:sz w:val="26"/>
          <w:szCs w:val="26"/>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4F1295" w:rsidRPr="004F1295" w:rsidRDefault="004F1295" w:rsidP="004F1295">
      <w:pPr>
        <w:pStyle w:val="a7"/>
        <w:ind w:firstLine="567"/>
        <w:rPr>
          <w:sz w:val="26"/>
          <w:szCs w:val="26"/>
        </w:rPr>
      </w:pPr>
      <w:r w:rsidRPr="004F1295">
        <w:rPr>
          <w:sz w:val="26"/>
          <w:szCs w:val="26"/>
        </w:rPr>
        <w:t>а) в контейнеры, расположенные на контейнерных площадках;</w:t>
      </w:r>
    </w:p>
    <w:p w:rsidR="004F1295" w:rsidRPr="004F1295" w:rsidRDefault="004F1295" w:rsidP="004F1295">
      <w:pPr>
        <w:pStyle w:val="a7"/>
        <w:ind w:firstLine="567"/>
        <w:rPr>
          <w:sz w:val="26"/>
          <w:szCs w:val="26"/>
        </w:rPr>
      </w:pPr>
      <w:r w:rsidRPr="004F1295">
        <w:rPr>
          <w:sz w:val="26"/>
          <w:szCs w:val="26"/>
        </w:rPr>
        <w:t>б) в пакеты или другие емкости, предоставленные региональным оператором по обращению с твердыми коммунальными отходами на территории Оренбургской области (далее - децентрализованный способ).</w:t>
      </w:r>
    </w:p>
    <w:p w:rsidR="004F1295" w:rsidRPr="004F1295" w:rsidRDefault="004F1295" w:rsidP="004F1295">
      <w:pPr>
        <w:pStyle w:val="a7"/>
        <w:ind w:firstLine="567"/>
        <w:rPr>
          <w:sz w:val="26"/>
          <w:szCs w:val="26"/>
        </w:rPr>
      </w:pPr>
      <w:r w:rsidRPr="004F1295">
        <w:rPr>
          <w:sz w:val="26"/>
          <w:szCs w:val="26"/>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4F1295" w:rsidRPr="004F1295" w:rsidRDefault="004F1295" w:rsidP="004F1295">
      <w:pPr>
        <w:pStyle w:val="a7"/>
        <w:ind w:firstLine="567"/>
        <w:rPr>
          <w:sz w:val="26"/>
          <w:szCs w:val="26"/>
        </w:rPr>
      </w:pPr>
      <w:r w:rsidRPr="004F1295">
        <w:rPr>
          <w:sz w:val="26"/>
          <w:szCs w:val="26"/>
        </w:rPr>
        <w:t>а) в бункеры, расположенные на контейнерных площадках;</w:t>
      </w:r>
    </w:p>
    <w:p w:rsidR="004F1295" w:rsidRPr="004F1295" w:rsidRDefault="004F1295" w:rsidP="004F1295">
      <w:pPr>
        <w:pStyle w:val="a7"/>
        <w:ind w:firstLine="567"/>
        <w:rPr>
          <w:sz w:val="26"/>
          <w:szCs w:val="26"/>
        </w:rPr>
      </w:pPr>
      <w:r w:rsidRPr="004F1295">
        <w:rPr>
          <w:sz w:val="26"/>
          <w:szCs w:val="26"/>
        </w:rPr>
        <w:t>б) на специальных площадках для складирования крупногабаритных отходов (далее - специальные площадки).</w:t>
      </w:r>
    </w:p>
    <w:p w:rsidR="004F1295" w:rsidRPr="004F1295" w:rsidRDefault="004F1295" w:rsidP="004F1295">
      <w:pPr>
        <w:pStyle w:val="a7"/>
        <w:ind w:firstLine="567"/>
        <w:rPr>
          <w:sz w:val="26"/>
          <w:szCs w:val="26"/>
        </w:rPr>
      </w:pPr>
      <w:r w:rsidRPr="004F1295">
        <w:rPr>
          <w:sz w:val="26"/>
          <w:szCs w:val="26"/>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F1295" w:rsidRPr="004F1295" w:rsidRDefault="004F1295" w:rsidP="004F1295">
      <w:pPr>
        <w:pStyle w:val="a7"/>
        <w:ind w:firstLine="567"/>
        <w:rPr>
          <w:sz w:val="26"/>
          <w:szCs w:val="26"/>
        </w:rPr>
      </w:pPr>
      <w:r w:rsidRPr="004F1295">
        <w:rPr>
          <w:sz w:val="26"/>
          <w:szCs w:val="26"/>
        </w:rPr>
        <w:t>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4F1295" w:rsidRPr="004F1295" w:rsidRDefault="004F1295" w:rsidP="004F1295">
      <w:pPr>
        <w:pStyle w:val="a7"/>
        <w:ind w:firstLine="567"/>
        <w:rPr>
          <w:sz w:val="26"/>
          <w:szCs w:val="26"/>
        </w:rPr>
      </w:pPr>
      <w:r w:rsidRPr="004F1295">
        <w:rPr>
          <w:sz w:val="26"/>
          <w:szCs w:val="26"/>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Оренбургской области в соответствии с законодательством Российской Федерации в области санитарно-эпидемиологического благополучия населения.</w:t>
      </w:r>
    </w:p>
    <w:p w:rsidR="004F1295" w:rsidRPr="004F1295" w:rsidRDefault="004F1295" w:rsidP="004F1295">
      <w:pPr>
        <w:pStyle w:val="a7"/>
        <w:ind w:firstLine="567"/>
        <w:rPr>
          <w:sz w:val="26"/>
          <w:szCs w:val="26"/>
        </w:rPr>
      </w:pPr>
      <w:r w:rsidRPr="004F1295">
        <w:rPr>
          <w:sz w:val="26"/>
          <w:szCs w:val="26"/>
        </w:rPr>
        <w:t>Изменение децентрализованного способа накопления на способ, указанный в абзаце третьем пункта 1. Статьи 17.1 настоящих Правил, осуществляется путем создания контейнерных площадок и размещения на них контейнеров и бункеров.</w:t>
      </w:r>
    </w:p>
    <w:p w:rsidR="004F1295" w:rsidRPr="004F1295" w:rsidRDefault="004F1295" w:rsidP="004F1295">
      <w:pPr>
        <w:pStyle w:val="a7"/>
        <w:ind w:firstLine="567"/>
        <w:rPr>
          <w:sz w:val="26"/>
          <w:szCs w:val="26"/>
        </w:rPr>
      </w:pPr>
      <w:r w:rsidRPr="004F1295">
        <w:rPr>
          <w:sz w:val="26"/>
          <w:szCs w:val="26"/>
        </w:rPr>
        <w:t>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F1295" w:rsidRPr="004F1295" w:rsidRDefault="004F1295" w:rsidP="004F1295">
      <w:pPr>
        <w:pStyle w:val="a7"/>
        <w:ind w:firstLine="567"/>
        <w:rPr>
          <w:sz w:val="26"/>
          <w:szCs w:val="26"/>
        </w:rPr>
      </w:pPr>
      <w:r w:rsidRPr="004F1295">
        <w:rPr>
          <w:sz w:val="26"/>
          <w:szCs w:val="26"/>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F1295" w:rsidRPr="004F1295" w:rsidRDefault="004F1295" w:rsidP="004F1295">
      <w:pPr>
        <w:pStyle w:val="a7"/>
        <w:ind w:firstLine="567"/>
        <w:rPr>
          <w:sz w:val="26"/>
          <w:szCs w:val="26"/>
        </w:rPr>
      </w:pPr>
      <w:r w:rsidRPr="004F1295">
        <w:rPr>
          <w:sz w:val="26"/>
          <w:szCs w:val="26"/>
        </w:rPr>
        <w:t>Запрещается устраивать ограждение контейнерной площадки из сварной сетки, сетки-</w:t>
      </w:r>
      <w:proofErr w:type="spellStart"/>
      <w:r w:rsidRPr="004F1295">
        <w:rPr>
          <w:sz w:val="26"/>
          <w:szCs w:val="26"/>
        </w:rPr>
        <w:t>рабицы</w:t>
      </w:r>
      <w:proofErr w:type="spellEnd"/>
      <w:r w:rsidRPr="004F1295">
        <w:rPr>
          <w:sz w:val="26"/>
          <w:szCs w:val="26"/>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F1295" w:rsidRPr="004F1295" w:rsidRDefault="004F1295" w:rsidP="004F1295">
      <w:pPr>
        <w:pStyle w:val="a7"/>
        <w:ind w:firstLine="567"/>
        <w:rPr>
          <w:sz w:val="26"/>
          <w:szCs w:val="26"/>
        </w:rPr>
      </w:pPr>
      <w:r w:rsidRPr="004F1295">
        <w:rPr>
          <w:sz w:val="26"/>
          <w:szCs w:val="2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F1295" w:rsidRPr="004F1295" w:rsidRDefault="004F1295" w:rsidP="004F1295">
      <w:pPr>
        <w:pStyle w:val="a7"/>
        <w:ind w:firstLine="567"/>
        <w:rPr>
          <w:sz w:val="26"/>
          <w:szCs w:val="26"/>
        </w:rPr>
      </w:pPr>
      <w:r w:rsidRPr="004F1295">
        <w:rPr>
          <w:sz w:val="26"/>
          <w:szCs w:val="26"/>
        </w:rPr>
        <w:t>Контейнерную площадку разрешается освещать в вечерне-ночное время с использованием установок наружного освещения.</w:t>
      </w:r>
    </w:p>
    <w:p w:rsidR="004F1295" w:rsidRPr="004F1295" w:rsidRDefault="004F1295" w:rsidP="004F1295">
      <w:pPr>
        <w:pStyle w:val="a7"/>
        <w:ind w:firstLine="567"/>
        <w:rPr>
          <w:sz w:val="26"/>
          <w:szCs w:val="26"/>
        </w:rPr>
      </w:pPr>
      <w:r w:rsidRPr="004F1295">
        <w:rPr>
          <w:sz w:val="26"/>
          <w:szCs w:val="26"/>
        </w:rPr>
        <w:t>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4F1295" w:rsidRPr="004F1295" w:rsidRDefault="004F1295" w:rsidP="004F1295">
      <w:pPr>
        <w:pStyle w:val="a7"/>
        <w:ind w:firstLine="567"/>
        <w:rPr>
          <w:sz w:val="26"/>
          <w:szCs w:val="26"/>
        </w:rPr>
      </w:pPr>
      <w:r w:rsidRPr="004F1295">
        <w:rPr>
          <w:sz w:val="26"/>
          <w:szCs w:val="26"/>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w:t>
      </w:r>
      <w:r w:rsidRPr="004F1295">
        <w:rPr>
          <w:sz w:val="26"/>
          <w:szCs w:val="26"/>
        </w:rPr>
        <w:lastRenderedPageBreak/>
        <w:t>накопления твердых коммунальных отходов на предмет ее соответствия санитарно-эпидемиологическим требованиям, изложенным в приложении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4F1295" w:rsidRPr="004F1295" w:rsidRDefault="004F1295" w:rsidP="004F1295">
      <w:pPr>
        <w:pStyle w:val="a7"/>
        <w:ind w:firstLine="567"/>
        <w:rPr>
          <w:sz w:val="26"/>
          <w:szCs w:val="26"/>
        </w:rPr>
      </w:pPr>
      <w:r w:rsidRPr="004F1295">
        <w:rPr>
          <w:sz w:val="26"/>
          <w:szCs w:val="26"/>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4F1295" w:rsidRPr="004F1295" w:rsidRDefault="004F1295" w:rsidP="004F1295">
      <w:pPr>
        <w:pStyle w:val="a7"/>
        <w:ind w:firstLine="567"/>
        <w:rPr>
          <w:sz w:val="26"/>
          <w:szCs w:val="26"/>
        </w:rPr>
      </w:pPr>
      <w:r w:rsidRPr="004F1295">
        <w:rPr>
          <w:sz w:val="26"/>
          <w:szCs w:val="26"/>
        </w:rPr>
        <w:t>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4F1295" w:rsidRPr="004F1295" w:rsidRDefault="004F1295" w:rsidP="004F1295">
      <w:pPr>
        <w:pStyle w:val="a7"/>
        <w:ind w:firstLine="567"/>
        <w:rPr>
          <w:sz w:val="26"/>
          <w:szCs w:val="26"/>
        </w:rPr>
      </w:pPr>
      <w:r w:rsidRPr="004F1295">
        <w:rPr>
          <w:sz w:val="26"/>
          <w:szCs w:val="26"/>
        </w:rPr>
        <w:t>Не допускается промывка контейнеров и (или) бункеров на контейнерных площадках.</w:t>
      </w:r>
    </w:p>
    <w:p w:rsidR="004F1295" w:rsidRPr="004F1295" w:rsidRDefault="004F1295" w:rsidP="004F1295">
      <w:pPr>
        <w:pStyle w:val="a7"/>
        <w:ind w:firstLine="567"/>
        <w:rPr>
          <w:sz w:val="26"/>
          <w:szCs w:val="26"/>
        </w:rPr>
      </w:pPr>
      <w:r w:rsidRPr="004F1295">
        <w:rPr>
          <w:sz w:val="26"/>
          <w:szCs w:val="26"/>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F1295" w:rsidRPr="004F1295" w:rsidRDefault="004F1295" w:rsidP="004F1295">
      <w:pPr>
        <w:pStyle w:val="a7"/>
        <w:ind w:firstLine="567"/>
        <w:rPr>
          <w:sz w:val="26"/>
          <w:szCs w:val="26"/>
        </w:rPr>
      </w:pPr>
      <w:r w:rsidRPr="004F1295">
        <w:rPr>
          <w:sz w:val="26"/>
          <w:szCs w:val="26"/>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4F1295" w:rsidRPr="004F1295" w:rsidRDefault="004F1295" w:rsidP="004F1295">
      <w:pPr>
        <w:pStyle w:val="a7"/>
        <w:ind w:firstLine="567"/>
        <w:rPr>
          <w:sz w:val="26"/>
          <w:szCs w:val="26"/>
        </w:rPr>
      </w:pPr>
      <w:r w:rsidRPr="004F1295">
        <w:rPr>
          <w:sz w:val="26"/>
          <w:szCs w:val="26"/>
        </w:rPr>
        <w:t>7. Контейнерные площадки оборудуются навесами над мусоросборниками (за исключением бункеров)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4F1295" w:rsidRPr="004F1295" w:rsidRDefault="004F1295" w:rsidP="004F1295">
      <w:pPr>
        <w:pStyle w:val="a7"/>
        <w:ind w:firstLine="567"/>
        <w:rPr>
          <w:sz w:val="26"/>
          <w:szCs w:val="26"/>
        </w:rPr>
      </w:pPr>
      <w:r w:rsidRPr="004F1295">
        <w:rPr>
          <w:sz w:val="26"/>
          <w:szCs w:val="26"/>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F1295" w:rsidRPr="004F1295" w:rsidRDefault="004F1295" w:rsidP="004F1295">
      <w:pPr>
        <w:pStyle w:val="a7"/>
        <w:ind w:firstLine="567"/>
        <w:rPr>
          <w:sz w:val="26"/>
          <w:szCs w:val="26"/>
        </w:rPr>
      </w:pPr>
      <w:r w:rsidRPr="004F1295">
        <w:rPr>
          <w:sz w:val="26"/>
          <w:szCs w:val="26"/>
        </w:rPr>
        <w:t>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4F1295" w:rsidRPr="004F1295" w:rsidRDefault="004F1295" w:rsidP="004F1295">
      <w:pPr>
        <w:pStyle w:val="a7"/>
        <w:ind w:firstLine="567"/>
        <w:rPr>
          <w:sz w:val="26"/>
          <w:szCs w:val="26"/>
        </w:rPr>
      </w:pPr>
      <w:r w:rsidRPr="004F1295">
        <w:rPr>
          <w:sz w:val="26"/>
          <w:szCs w:val="26"/>
        </w:rPr>
        <w:t>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F1295" w:rsidRPr="004F1295" w:rsidRDefault="004F1295" w:rsidP="004F1295">
      <w:pPr>
        <w:pStyle w:val="ConsPlusNormal0"/>
        <w:ind w:firstLine="540"/>
        <w:jc w:val="both"/>
        <w:rPr>
          <w:color w:val="FF0000"/>
          <w:sz w:val="26"/>
          <w:szCs w:val="26"/>
        </w:rPr>
      </w:pPr>
    </w:p>
    <w:p w:rsidR="00150EBF" w:rsidRPr="004F1295" w:rsidRDefault="00150EBF">
      <w:pPr>
        <w:rPr>
          <w:sz w:val="26"/>
          <w:szCs w:val="26"/>
        </w:rPr>
      </w:pPr>
    </w:p>
    <w:sectPr w:rsidR="00150EBF" w:rsidRPr="004F1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6C"/>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1295"/>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2D6C"/>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59DF"/>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84AF8"/>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248"/>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C7C51"/>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42A06-F40F-498F-A939-BC34B008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D6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632D6C"/>
    <w:pPr>
      <w:spacing w:after="120"/>
    </w:pPr>
  </w:style>
  <w:style w:type="character" w:customStyle="1" w:styleId="a4">
    <w:name w:val="Основной текст Знак"/>
    <w:basedOn w:val="a0"/>
    <w:link w:val="a3"/>
    <w:uiPriority w:val="99"/>
    <w:semiHidden/>
    <w:rsid w:val="00632D6C"/>
    <w:rPr>
      <w:rFonts w:ascii="Times New Roman" w:eastAsia="Calibri" w:hAnsi="Times New Roman" w:cs="Times New Roman"/>
      <w:sz w:val="24"/>
      <w:szCs w:val="24"/>
      <w:lang w:eastAsia="ru-RU"/>
    </w:rPr>
  </w:style>
  <w:style w:type="character" w:customStyle="1" w:styleId="ConsPlusNormal">
    <w:name w:val="ConsPlusNormal Знак"/>
    <w:link w:val="ConsPlusNormal0"/>
    <w:locked/>
    <w:rsid w:val="00632D6C"/>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632D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632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4F1295"/>
    <w:rPr>
      <w:rFonts w:ascii="Times New Roman" w:eastAsia="Times New Roman" w:hAnsi="Times New Roman" w:cs="Times New Roman"/>
      <w:color w:val="000000"/>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4F1295"/>
    <w:pPr>
      <w:spacing w:after="120"/>
    </w:pPr>
    <w:rPr>
      <w:rFonts w:eastAsia="Times New Roman"/>
      <w:color w:val="000000"/>
    </w:rPr>
  </w:style>
  <w:style w:type="paragraph" w:customStyle="1" w:styleId="a7">
    <w:name w:val="Нормальный"/>
    <w:basedOn w:val="a"/>
    <w:qFormat/>
    <w:rsid w:val="004F1295"/>
    <w:pPr>
      <w:suppressAutoHyphens/>
      <w:ind w:firstLine="720"/>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313">
      <w:bodyDiv w:val="1"/>
      <w:marLeft w:val="0"/>
      <w:marRight w:val="0"/>
      <w:marTop w:val="0"/>
      <w:marBottom w:val="0"/>
      <w:divBdr>
        <w:top w:val="none" w:sz="0" w:space="0" w:color="auto"/>
        <w:left w:val="none" w:sz="0" w:space="0" w:color="auto"/>
        <w:bottom w:val="none" w:sz="0" w:space="0" w:color="auto"/>
        <w:right w:val="none" w:sz="0" w:space="0" w:color="auto"/>
      </w:divBdr>
    </w:div>
    <w:div w:id="14073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dcterms:created xsi:type="dcterms:W3CDTF">2024-04-02T05:46:00Z</dcterms:created>
  <dcterms:modified xsi:type="dcterms:W3CDTF">2024-04-11T06:57:00Z</dcterms:modified>
</cp:coreProperties>
</file>