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1D630F" w:rsidRPr="001D630F" w:rsidRDefault="001D630F" w:rsidP="001D630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1D630F" w:rsidRPr="001D630F" w:rsidRDefault="001D630F" w:rsidP="001D630F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02.03</w:t>
      </w: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.2022                       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№ 23</w:t>
      </w:r>
      <w:r w:rsidRPr="001D630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1D630F" w:rsidRPr="001D630F" w:rsidRDefault="001D630F" w:rsidP="001D630F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6D1629" w:rsidRPr="001D630F" w:rsidRDefault="004A6AC0" w:rsidP="001D630F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630F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типовой формы соглашения об изъятии недвижимого имущества для муниципальных нужд </w:t>
      </w:r>
      <w:r w:rsidR="00D06DFA" w:rsidRPr="001D630F">
        <w:rPr>
          <w:rFonts w:ascii="Arial" w:hAnsi="Arial" w:cs="Arial"/>
          <w:b/>
          <w:sz w:val="32"/>
          <w:szCs w:val="32"/>
          <w:lang w:eastAsia="ru-RU"/>
        </w:rPr>
        <w:t xml:space="preserve">МО </w:t>
      </w:r>
      <w:r w:rsidR="00C3085B" w:rsidRPr="001D630F">
        <w:rPr>
          <w:rFonts w:ascii="Arial" w:hAnsi="Arial" w:cs="Arial"/>
          <w:b/>
          <w:sz w:val="32"/>
          <w:szCs w:val="32"/>
          <w:lang w:eastAsia="ru-RU"/>
        </w:rPr>
        <w:t>П</w:t>
      </w:r>
      <w:r w:rsidR="001D630F">
        <w:rPr>
          <w:rFonts w:ascii="Arial" w:hAnsi="Arial" w:cs="Arial"/>
          <w:b/>
          <w:sz w:val="32"/>
          <w:szCs w:val="32"/>
          <w:lang w:eastAsia="ru-RU"/>
        </w:rPr>
        <w:t>латовский</w:t>
      </w:r>
      <w:r w:rsidR="00C3085B" w:rsidRPr="001D630F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</w:p>
    <w:p w:rsidR="000E4981" w:rsidRPr="001D630F" w:rsidRDefault="000E4981" w:rsidP="001D630F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7675C" w:rsidRDefault="0013505A" w:rsidP="001350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06DFA" w:rsidRPr="00D06DFA">
        <w:rPr>
          <w:color w:val="000000"/>
          <w:sz w:val="28"/>
          <w:szCs w:val="28"/>
        </w:rPr>
        <w:t>В соответствии со статьями 279-281 Гражданского кодекса Российской Федерации, статьями 49, 56.2, 56.3, 56.6</w:t>
      </w:r>
      <w:r w:rsidR="004A6AC0">
        <w:rPr>
          <w:color w:val="000000"/>
          <w:sz w:val="28"/>
          <w:szCs w:val="28"/>
        </w:rPr>
        <w:t xml:space="preserve">, 56.7 </w:t>
      </w:r>
      <w:r w:rsidR="00D06DFA" w:rsidRPr="00D06DFA">
        <w:rPr>
          <w:color w:val="000000"/>
          <w:sz w:val="28"/>
          <w:szCs w:val="28"/>
        </w:rPr>
        <w:t xml:space="preserve"> Земельного кодекса Российской Федерации, статьей </w:t>
      </w:r>
      <w:r w:rsidR="00B430FA">
        <w:rPr>
          <w:color w:val="000000"/>
          <w:sz w:val="28"/>
          <w:szCs w:val="28"/>
        </w:rPr>
        <w:t>9</w:t>
      </w:r>
      <w:r w:rsidR="00D06DFA" w:rsidRPr="00D06DFA">
        <w:rPr>
          <w:color w:val="000000"/>
          <w:sz w:val="28"/>
          <w:szCs w:val="28"/>
        </w:rPr>
        <w:t xml:space="preserve"> </w:t>
      </w:r>
      <w:r w:rsidR="00B430FA" w:rsidRPr="00B430FA">
        <w:rPr>
          <w:color w:val="000000"/>
          <w:sz w:val="28"/>
          <w:szCs w:val="28"/>
        </w:rPr>
        <w:t>Закон</w:t>
      </w:r>
      <w:r w:rsidR="004A6AC0">
        <w:rPr>
          <w:color w:val="000000"/>
          <w:sz w:val="28"/>
          <w:szCs w:val="28"/>
        </w:rPr>
        <w:t>а</w:t>
      </w:r>
      <w:r w:rsidR="00B430FA" w:rsidRPr="00B430FA">
        <w:rPr>
          <w:color w:val="000000"/>
          <w:sz w:val="28"/>
          <w:szCs w:val="28"/>
        </w:rPr>
        <w:t xml:space="preserve"> Оренбургской области от 03.07.2015 N 3303/903-V-ОЗ "О порядке управления земельными ресурсами на территории Оренбургской области"</w:t>
      </w:r>
      <w:r w:rsidR="00D06DFA" w:rsidRPr="00D06DFA">
        <w:rPr>
          <w:color w:val="000000"/>
          <w:sz w:val="28"/>
          <w:szCs w:val="28"/>
        </w:rPr>
        <w:t xml:space="preserve">, а также проектом планировки территории </w:t>
      </w:r>
      <w:r w:rsidR="00B430FA">
        <w:rPr>
          <w:color w:val="000000"/>
          <w:sz w:val="28"/>
          <w:szCs w:val="28"/>
        </w:rPr>
        <w:t xml:space="preserve">для проектирования и строительства местного проезда вдоль автомобильной дороги М-5 Урал (подъезд к городу Оренбург), входящих в состав транспортного коридора Европа Западный Китай в границах территории </w:t>
      </w:r>
      <w:r w:rsidR="006177CE">
        <w:rPr>
          <w:color w:val="000000"/>
          <w:sz w:val="28"/>
          <w:szCs w:val="28"/>
        </w:rPr>
        <w:t>муниципальных образований</w:t>
      </w:r>
      <w:r w:rsidR="00B430FA">
        <w:rPr>
          <w:color w:val="000000"/>
          <w:sz w:val="28"/>
          <w:szCs w:val="28"/>
        </w:rPr>
        <w:t xml:space="preserve"> Покровский</w:t>
      </w:r>
      <w:r w:rsidR="006177CE">
        <w:rPr>
          <w:color w:val="000000"/>
          <w:sz w:val="28"/>
          <w:szCs w:val="28"/>
        </w:rPr>
        <w:t>,</w:t>
      </w:r>
      <w:r w:rsidR="00B430FA">
        <w:rPr>
          <w:color w:val="000000"/>
          <w:sz w:val="28"/>
          <w:szCs w:val="28"/>
        </w:rPr>
        <w:t xml:space="preserve"> Платовский, Барабановский, Новосергиевский советов </w:t>
      </w:r>
      <w:r w:rsidR="006177CE">
        <w:rPr>
          <w:color w:val="000000"/>
          <w:sz w:val="28"/>
          <w:szCs w:val="28"/>
        </w:rPr>
        <w:t>Новосергиевского</w:t>
      </w:r>
      <w:r w:rsidR="00B430FA">
        <w:rPr>
          <w:color w:val="000000"/>
          <w:sz w:val="28"/>
          <w:szCs w:val="28"/>
        </w:rPr>
        <w:t xml:space="preserve"> район</w:t>
      </w:r>
      <w:r w:rsidR="006177CE">
        <w:rPr>
          <w:color w:val="000000"/>
          <w:sz w:val="28"/>
          <w:szCs w:val="28"/>
        </w:rPr>
        <w:t>а</w:t>
      </w:r>
      <w:r w:rsidR="00B430FA">
        <w:rPr>
          <w:color w:val="000000"/>
          <w:sz w:val="28"/>
          <w:szCs w:val="28"/>
        </w:rPr>
        <w:t xml:space="preserve">, Оренбургской области </w:t>
      </w:r>
      <w:r w:rsidR="00D06DFA" w:rsidRPr="00D06DFA">
        <w:rPr>
          <w:color w:val="000000"/>
          <w:sz w:val="28"/>
          <w:szCs w:val="28"/>
        </w:rPr>
        <w:t xml:space="preserve"> </w:t>
      </w:r>
      <w:r w:rsidR="00B430FA">
        <w:rPr>
          <w:color w:val="000000"/>
          <w:sz w:val="28"/>
          <w:szCs w:val="28"/>
        </w:rPr>
        <w:t>утвержденны</w:t>
      </w:r>
      <w:r w:rsidR="006177CE">
        <w:rPr>
          <w:color w:val="000000"/>
          <w:sz w:val="28"/>
          <w:szCs w:val="28"/>
        </w:rPr>
        <w:t>м</w:t>
      </w:r>
      <w:r w:rsidR="00B430FA">
        <w:rPr>
          <w:color w:val="000000"/>
          <w:sz w:val="28"/>
          <w:szCs w:val="28"/>
        </w:rPr>
        <w:t xml:space="preserve"> Постановлением Администрации МО Новосергиевский район</w:t>
      </w:r>
      <w:r w:rsidR="00C3085B">
        <w:rPr>
          <w:color w:val="000000"/>
          <w:sz w:val="28"/>
          <w:szCs w:val="28"/>
        </w:rPr>
        <w:t xml:space="preserve"> № 438-п от 16.06.2021 г.</w:t>
      </w:r>
      <w:r w:rsidR="00D06DFA" w:rsidRPr="00D06DFA">
        <w:rPr>
          <w:color w:val="000000"/>
          <w:sz w:val="28"/>
          <w:szCs w:val="28"/>
        </w:rPr>
        <w:t>,</w:t>
      </w:r>
      <w:r w:rsidR="00A42B52" w:rsidRPr="00A42B52">
        <w:rPr>
          <w:color w:val="000000"/>
          <w:sz w:val="28"/>
          <w:szCs w:val="28"/>
        </w:rPr>
        <w:t xml:space="preserve"> </w:t>
      </w:r>
      <w:r w:rsidR="00A42B52">
        <w:rPr>
          <w:color w:val="000000"/>
          <w:sz w:val="28"/>
          <w:szCs w:val="28"/>
        </w:rPr>
        <w:t xml:space="preserve"> </w:t>
      </w:r>
      <w:r w:rsidR="00CD7EF6">
        <w:rPr>
          <w:color w:val="000000"/>
          <w:sz w:val="28"/>
          <w:szCs w:val="28"/>
        </w:rPr>
        <w:t xml:space="preserve">Уставом администрации МО </w:t>
      </w:r>
      <w:r w:rsidR="001D630F">
        <w:rPr>
          <w:color w:val="000000"/>
          <w:sz w:val="28"/>
          <w:szCs w:val="28"/>
        </w:rPr>
        <w:t>Платовский</w:t>
      </w:r>
      <w:r w:rsidR="00C3085B">
        <w:rPr>
          <w:color w:val="000000"/>
          <w:sz w:val="28"/>
          <w:szCs w:val="28"/>
        </w:rPr>
        <w:t xml:space="preserve"> сельсовет</w:t>
      </w:r>
      <w:r w:rsidR="00CD7EF6">
        <w:rPr>
          <w:color w:val="000000"/>
          <w:sz w:val="28"/>
          <w:szCs w:val="28"/>
        </w:rPr>
        <w:t xml:space="preserve"> Новосергиевского района Оренбургской области.</w:t>
      </w:r>
    </w:p>
    <w:p w:rsidR="00A42B52" w:rsidRDefault="004A6AC0" w:rsidP="00135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6AC0">
        <w:rPr>
          <w:color w:val="000000"/>
          <w:sz w:val="28"/>
          <w:szCs w:val="28"/>
        </w:rPr>
        <w:t>1. Утвердить типовую форму соглаш</w:t>
      </w:r>
      <w:r w:rsidR="005F255C">
        <w:rPr>
          <w:color w:val="000000"/>
          <w:sz w:val="28"/>
          <w:szCs w:val="28"/>
        </w:rPr>
        <w:t>ения об изъятии недвижимого иму</w:t>
      </w:r>
      <w:r w:rsidRPr="004A6AC0">
        <w:rPr>
          <w:color w:val="000000"/>
          <w:sz w:val="28"/>
          <w:szCs w:val="28"/>
        </w:rPr>
        <w:t xml:space="preserve">щества для муниципальных нужд согласно приложению. </w:t>
      </w:r>
    </w:p>
    <w:p w:rsidR="00B17AF7" w:rsidRPr="00752805" w:rsidRDefault="00B5500F" w:rsidP="00135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505A">
        <w:rPr>
          <w:color w:val="000000"/>
          <w:sz w:val="28"/>
          <w:szCs w:val="28"/>
        </w:rPr>
        <w:t xml:space="preserve">. </w:t>
      </w:r>
      <w:r w:rsidR="00A42B52">
        <w:rPr>
          <w:color w:val="000000"/>
          <w:sz w:val="28"/>
          <w:szCs w:val="28"/>
        </w:rPr>
        <w:t>Р</w:t>
      </w:r>
      <w:r w:rsidR="00752805" w:rsidRPr="00752805">
        <w:rPr>
          <w:color w:val="000000"/>
          <w:sz w:val="28"/>
          <w:szCs w:val="28"/>
        </w:rPr>
        <w:t>азместить настоящее</w:t>
      </w:r>
      <w:r w:rsidR="00B17AF7" w:rsidRPr="00752805">
        <w:rPr>
          <w:color w:val="000000"/>
          <w:sz w:val="28"/>
          <w:szCs w:val="28"/>
        </w:rPr>
        <w:t xml:space="preserve"> п</w:t>
      </w:r>
      <w:r w:rsidR="00752805" w:rsidRPr="00752805">
        <w:rPr>
          <w:color w:val="000000"/>
          <w:sz w:val="28"/>
          <w:szCs w:val="28"/>
        </w:rPr>
        <w:t>остановление</w:t>
      </w:r>
      <w:r w:rsidR="00B17AF7" w:rsidRPr="00752805">
        <w:rPr>
          <w:color w:val="000000"/>
          <w:sz w:val="28"/>
          <w:szCs w:val="28"/>
        </w:rPr>
        <w:t xml:space="preserve"> на официальном сайте </w:t>
      </w:r>
      <w:r w:rsidR="00752805" w:rsidRPr="00752805">
        <w:rPr>
          <w:color w:val="000000"/>
          <w:sz w:val="28"/>
          <w:szCs w:val="28"/>
        </w:rPr>
        <w:t xml:space="preserve">Администрации МО </w:t>
      </w:r>
      <w:r w:rsidR="00C3085B">
        <w:rPr>
          <w:color w:val="000000"/>
          <w:sz w:val="28"/>
          <w:szCs w:val="28"/>
        </w:rPr>
        <w:t>П</w:t>
      </w:r>
      <w:r w:rsidR="001D630F">
        <w:rPr>
          <w:color w:val="000000"/>
          <w:sz w:val="28"/>
          <w:szCs w:val="28"/>
        </w:rPr>
        <w:t>латовский</w:t>
      </w:r>
      <w:r w:rsidR="00C3085B">
        <w:rPr>
          <w:color w:val="000000"/>
          <w:sz w:val="28"/>
          <w:szCs w:val="28"/>
        </w:rPr>
        <w:t xml:space="preserve"> сельсовет</w:t>
      </w:r>
      <w:r w:rsidR="00752805" w:rsidRPr="00752805">
        <w:rPr>
          <w:color w:val="000000"/>
          <w:sz w:val="28"/>
          <w:szCs w:val="28"/>
        </w:rPr>
        <w:t xml:space="preserve"> Новосергиевского района Оренбургской</w:t>
      </w:r>
      <w:r w:rsidR="00B17AF7" w:rsidRPr="00752805">
        <w:rPr>
          <w:color w:val="000000"/>
          <w:sz w:val="28"/>
          <w:szCs w:val="28"/>
        </w:rPr>
        <w:t xml:space="preserve"> области (</w:t>
      </w:r>
      <w:r w:rsidR="001D630F">
        <w:rPr>
          <w:color w:val="000000"/>
          <w:sz w:val="28"/>
          <w:szCs w:val="28"/>
        </w:rPr>
        <w:t>http://платовка</w:t>
      </w:r>
      <w:r w:rsidR="00C3085B">
        <w:rPr>
          <w:color w:val="000000"/>
          <w:sz w:val="28"/>
          <w:szCs w:val="28"/>
        </w:rPr>
        <w:t>.рф</w:t>
      </w:r>
      <w:r w:rsidR="00B17AF7" w:rsidRPr="00752805">
        <w:rPr>
          <w:color w:val="000000"/>
          <w:sz w:val="28"/>
          <w:szCs w:val="28"/>
        </w:rPr>
        <w:t>)</w:t>
      </w:r>
      <w:r w:rsidR="00790AA6">
        <w:rPr>
          <w:color w:val="000000"/>
          <w:sz w:val="28"/>
          <w:szCs w:val="28"/>
        </w:rPr>
        <w:t>.</w:t>
      </w:r>
    </w:p>
    <w:p w:rsidR="00A42B52" w:rsidRDefault="00B5500F" w:rsidP="00135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4ACF" w:rsidRPr="007D164A">
        <w:rPr>
          <w:color w:val="000000"/>
          <w:sz w:val="28"/>
          <w:szCs w:val="28"/>
        </w:rPr>
        <w:t>. Настоящее постановление</w:t>
      </w:r>
      <w:r w:rsidR="00AE54CE" w:rsidRPr="007D164A">
        <w:rPr>
          <w:color w:val="000000"/>
          <w:sz w:val="28"/>
          <w:szCs w:val="28"/>
        </w:rPr>
        <w:t xml:space="preserve"> вступает в силу</w:t>
      </w:r>
      <w:r w:rsidR="00A317AA" w:rsidRPr="00A317AA">
        <w:t xml:space="preserve"> </w:t>
      </w:r>
      <w:r w:rsidR="00A317AA" w:rsidRPr="00A317AA">
        <w:rPr>
          <w:color w:val="000000"/>
          <w:sz w:val="28"/>
          <w:szCs w:val="28"/>
        </w:rPr>
        <w:t>со дня его подписания</w:t>
      </w:r>
      <w:r w:rsidR="00790AA6">
        <w:rPr>
          <w:color w:val="000000"/>
          <w:sz w:val="28"/>
          <w:szCs w:val="28"/>
        </w:rPr>
        <w:t xml:space="preserve"> и подлежит официальному обнародованию</w:t>
      </w:r>
      <w:r w:rsidR="00A42B52">
        <w:rPr>
          <w:color w:val="000000"/>
          <w:sz w:val="28"/>
          <w:szCs w:val="28"/>
        </w:rPr>
        <w:t>.</w:t>
      </w:r>
    </w:p>
    <w:p w:rsidR="00054ACF" w:rsidRPr="007D164A" w:rsidRDefault="00A42B52" w:rsidP="00135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4ACF" w:rsidRPr="007D164A">
        <w:rPr>
          <w:color w:val="000000"/>
          <w:sz w:val="28"/>
          <w:szCs w:val="28"/>
        </w:rPr>
        <w:t xml:space="preserve">. Контроль </w:t>
      </w:r>
      <w:r w:rsidR="00B5500F">
        <w:rPr>
          <w:color w:val="000000"/>
          <w:sz w:val="28"/>
          <w:szCs w:val="28"/>
        </w:rPr>
        <w:t>над</w:t>
      </w:r>
      <w:r w:rsidR="00054ACF" w:rsidRPr="007D164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E54CE" w:rsidRPr="007D164A">
        <w:rPr>
          <w:color w:val="000000"/>
          <w:sz w:val="28"/>
          <w:szCs w:val="28"/>
        </w:rPr>
        <w:t>оставляю за собой.</w:t>
      </w:r>
    </w:p>
    <w:p w:rsidR="00AE54CE" w:rsidRPr="007D164A" w:rsidRDefault="00AE54CE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981" w:rsidRPr="007D164A" w:rsidRDefault="000E4981" w:rsidP="00B550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Глава администрации</w:t>
      </w:r>
      <w:r w:rsidR="00B5500F" w:rsidRPr="00B5500F">
        <w:rPr>
          <w:color w:val="000000"/>
          <w:sz w:val="28"/>
          <w:szCs w:val="28"/>
        </w:rPr>
        <w:t xml:space="preserve"> </w:t>
      </w:r>
      <w:r w:rsidR="00B5500F" w:rsidRPr="007D164A">
        <w:rPr>
          <w:color w:val="000000"/>
          <w:sz w:val="28"/>
          <w:szCs w:val="28"/>
        </w:rPr>
        <w:t>МО</w:t>
      </w:r>
    </w:p>
    <w:p w:rsidR="000E4981" w:rsidRPr="007D164A" w:rsidRDefault="001D630F" w:rsidP="00B550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Платовский</w:t>
      </w:r>
      <w:r w:rsidR="00C3085B">
        <w:rPr>
          <w:color w:val="000000"/>
          <w:sz w:val="28"/>
          <w:szCs w:val="28"/>
        </w:rPr>
        <w:t xml:space="preserve"> сельсовет</w:t>
      </w:r>
      <w:r w:rsidR="000E4981" w:rsidRPr="007D164A">
        <w:rPr>
          <w:color w:val="000000"/>
          <w:sz w:val="28"/>
          <w:szCs w:val="28"/>
        </w:rPr>
        <w:t xml:space="preserve">                                    </w:t>
      </w:r>
      <w:r w:rsidR="00B5500F">
        <w:rPr>
          <w:color w:val="000000"/>
          <w:sz w:val="28"/>
          <w:szCs w:val="28"/>
        </w:rPr>
        <w:tab/>
      </w:r>
      <w:r w:rsidR="00B5500F">
        <w:rPr>
          <w:color w:val="000000"/>
          <w:sz w:val="28"/>
          <w:szCs w:val="28"/>
        </w:rPr>
        <w:tab/>
      </w:r>
      <w:r w:rsidR="000E4981" w:rsidRPr="007D164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М.А. Каданцев</w:t>
      </w:r>
    </w:p>
    <w:p w:rsidR="007542E5" w:rsidRPr="007D164A" w:rsidRDefault="007542E5" w:rsidP="007542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E5" w:rsidRDefault="000E4981" w:rsidP="007542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в дело,</w:t>
      </w:r>
      <w:r w:rsidR="00A42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прокурору, собственникам </w:t>
      </w:r>
      <w:r w:rsidR="00D2124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</w:t>
      </w:r>
      <w:r w:rsidRPr="007D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542E5" w:rsidRPr="007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Оренбургской области Межмуниципальный отдел по Новосергиевскому району</w:t>
      </w:r>
      <w:r w:rsidR="00D2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на официальном сайте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81" w:rsidRPr="004F6DDF" w:rsidRDefault="000D1C75" w:rsidP="004F6DDF">
      <w:pPr>
        <w:suppressAutoHyphens/>
        <w:overflowPunct w:val="0"/>
        <w:autoSpaceDE w:val="0"/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</w:t>
      </w:r>
    </w:p>
    <w:p w:rsidR="00C3085B" w:rsidRPr="004F6DDF" w:rsidRDefault="000D1C75" w:rsidP="004F6DDF">
      <w:pPr>
        <w:suppressAutoHyphens/>
        <w:overflowPunct w:val="0"/>
        <w:autoSpaceDE w:val="0"/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постановлению администрации </w:t>
      </w:r>
      <w:r w:rsidR="001D630F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Платовского</w:t>
      </w:r>
      <w:r w:rsidR="00C3085B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790AA6" w:rsidRPr="004F6DDF" w:rsidRDefault="000D1C75" w:rsidP="004F6DDF">
      <w:pPr>
        <w:suppressAutoHyphens/>
        <w:overflowPunct w:val="0"/>
        <w:autoSpaceDE w:val="0"/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Новосерг</w:t>
      </w:r>
      <w:bookmarkStart w:id="0" w:name="_GoBack"/>
      <w:bookmarkEnd w:id="0"/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иевского района  </w:t>
      </w:r>
    </w:p>
    <w:p w:rsidR="00790AA6" w:rsidRPr="004F6DDF" w:rsidRDefault="000D1C75" w:rsidP="004F6DDF">
      <w:pPr>
        <w:suppressAutoHyphens/>
        <w:overflowPunct w:val="0"/>
        <w:autoSpaceDE w:val="0"/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  <w:r w:rsidR="00B5500F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D1C75" w:rsidRPr="004F6DDF" w:rsidRDefault="000D1C75" w:rsidP="004F6DDF">
      <w:pPr>
        <w:suppressAutoHyphens/>
        <w:overflowPunct w:val="0"/>
        <w:autoSpaceDE w:val="0"/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D630F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02.03.2022</w:t>
      </w:r>
      <w:r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 </w:t>
      </w:r>
      <w:r w:rsidR="001D630F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="00C3085B" w:rsidRPr="004F6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</w:t>
      </w:r>
    </w:p>
    <w:p w:rsidR="000D1C75" w:rsidRPr="000131A5" w:rsidRDefault="000D1C75">
      <w:pPr>
        <w:rPr>
          <w:rFonts w:ascii="Times New Roman" w:hAnsi="Times New Roman" w:cs="Times New Roman"/>
        </w:rPr>
      </w:pPr>
    </w:p>
    <w:p w:rsidR="00A42B52" w:rsidRPr="00A42B52" w:rsidRDefault="00A42B52" w:rsidP="00A4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ТИПОВАЯ ФОРМА</w:t>
      </w:r>
    </w:p>
    <w:p w:rsidR="00A42B52" w:rsidRPr="00A42B52" w:rsidRDefault="00A42B52" w:rsidP="00A4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соглашения об изъятии недвижимого имущества</w:t>
      </w:r>
    </w:p>
    <w:p w:rsidR="00A42B52" w:rsidRPr="00A42B52" w:rsidRDefault="00A42B52" w:rsidP="00A4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муниципальных нужд</w:t>
      </w:r>
    </w:p>
    <w:p w:rsidR="00A42B52" w:rsidRPr="00A42B52" w:rsidRDefault="001D630F" w:rsidP="00A4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Платовка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«__»____________20___г.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Платовский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Новосергиевского района  Оренбургской области, в 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 главы МО 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Платовский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Новосергиевского района 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Каданцева Михаила 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Александровича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действующего на основании Устава МО 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Платовский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Новосергиевского района от имени МО 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Платовский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Новосергиев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ского района  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именуемая в дальнейшем «Сторона 1», и_____________________________________________</w:t>
      </w:r>
      <w:r w:rsidR="005F2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____________________________________________________________________,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(полное наименование юридического лица и должность лица, уполномоченного действовать от его имени, или фамилия, имя, отчество физического лица, его паспортные данные с указанием места регистрации)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именуемое (ый) в дальнейшем «Сторона 2», именуемые в дальнейшем «Сторо-ны», руководствуясь </w:t>
      </w:r>
      <w:r w:rsidR="005F2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Гражданским и 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Земельным кодекс</w:t>
      </w:r>
      <w:r w:rsidR="005F2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5F2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 заключили настоящее соглашение (далее – «Соглашение») о нижеследующем:</w:t>
      </w:r>
    </w:p>
    <w:p w:rsidR="00A42B52" w:rsidRPr="005F255C" w:rsidRDefault="00A42B52" w:rsidP="005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25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</w:t>
      </w:r>
    </w:p>
    <w:p w:rsidR="00A42B52" w:rsidRPr="005F255C" w:rsidRDefault="00A42B52" w:rsidP="005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25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Предмет Соглашения</w:t>
      </w:r>
    </w:p>
    <w:p w:rsidR="00A42B52" w:rsidRPr="00A42B52" w:rsidRDefault="005F255C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Предметом настоящего Соглашения является прекращение права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связи с изъятием для муниципальных нужд недвижимого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(указать вид права)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имущества в соответствии с ____________________________________________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(реквизиты решения об изъятии земельного участка для муниципальных нужд)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_____________________________ на земельном участке с кадастровым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(указать цель использования)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номером __________________ площадью _______________, расположенном по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адресу: ____________________________</w:t>
      </w:r>
      <w:r w:rsidR="001D63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___________, принадлежащего Сто</w:t>
      </w: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роне 2 на основании_______________________________________ и состоящего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(наименование и реквизиты правоустанавливающих документов)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__________________________________________________________________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____________________________________________________________________,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(наименование объекта недвижимого имущества (земельный участок, здание, сооружение, объект незавершённого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строительства, либо помещения, расположенные в таких зданиях, сооружениях)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(условным) номером_____________________________________,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иное описание объекта________________________________________________,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отсутствии кадастрового (условного) номера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общей площадью ___________________________________, что подтверждается ____________________________________________________________________.</w:t>
      </w:r>
    </w:p>
    <w:p w:rsidR="00A42B52" w:rsidRPr="00A42B52" w:rsidRDefault="00A42B52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(указывается правоустанавливающий документ)</w:t>
      </w:r>
    </w:p>
    <w:p w:rsidR="00A42B52" w:rsidRPr="00A42B52" w:rsidRDefault="005F255C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Срок передачи недвижимого имущества, указанного в пункте 1 раздела I настоящего Соглашения, составляет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момента подписания настоящего Соглашения (срок указанной передачи не может превышать шести месяцев со дня прекращения прав Стороны 2 на недвижимое имущество).</w:t>
      </w:r>
    </w:p>
    <w:p w:rsidR="00A42B52" w:rsidRPr="00A42B52" w:rsidRDefault="005F255C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После подписания настоящего Соглашения в соответствии с Земельным кодексом Российской Федерации прекращение права __________________ на земельный участок, указанный в пункте 1 раздела I настоящего Соглашения, подлежит государственной регистрации.</w:t>
      </w:r>
    </w:p>
    <w:p w:rsidR="00A42B52" w:rsidRPr="005F255C" w:rsidRDefault="00A42B52" w:rsidP="005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25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II</w:t>
      </w:r>
    </w:p>
    <w:p w:rsidR="00A42B52" w:rsidRPr="005F255C" w:rsidRDefault="00A42B52" w:rsidP="005F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25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взаиморасчётов Сторон</w:t>
      </w:r>
    </w:p>
    <w:p w:rsidR="00A42B52" w:rsidRPr="00A42B52" w:rsidRDefault="005F255C" w:rsidP="005F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Размер убытков, подлежащих возмещению в связи с прекращением права на недвижимое имущество, указанное в пункте 1 раздела I настоящего Соглашения, а также размер прочих убытков, подлежащих возмещению в связи с прекращением права на такое имущество, определяется на основании Федерального закона от 29.07.98 № 135-ФЗ «Об оценочной деятельности в Российской Федерации».</w:t>
      </w:r>
    </w:p>
    <w:p w:rsidR="00A42B52" w:rsidRPr="00A42B52" w:rsidRDefault="005F255C" w:rsidP="00A4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Размер возмещения составляет:</w:t>
      </w:r>
    </w:p>
    <w:p w:rsidR="00A42B52" w:rsidRPr="00A42B52" w:rsidRDefault="005F255C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рыночная стоимость недвижимого имущества, указанного в пункте 1 </w:t>
      </w:r>
      <w:r w:rsidR="00513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раздела I настоящего Соглашения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убытков, подлежащих возмещению в связи с прекращением права Стороны 2 на недвижимое имущество, указанное в пункте 1 раздела I настоящего Соглашения, составляет </w:t>
      </w:r>
      <w:r w:rsidR="00513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42B52" w:rsidRPr="00A42B52" w:rsidRDefault="005F255C" w:rsidP="005F2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="00513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(указывается сумма в рублях и прописью)</w:t>
      </w:r>
    </w:p>
    <w:p w:rsidR="00A42B52" w:rsidRPr="00A42B52" w:rsidRDefault="005130F1" w:rsidP="00513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Денежные суммы, указанные в пункте 5 раздела II настоящего Соглашения, перечисляются Стороной 1 из средств местного бюджета (бюджета муниципального образования </w:t>
      </w:r>
      <w:r w:rsidR="00C308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Покровский сельсовет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счёт Стороны 2, указанный в настоящем Соглашении.</w:t>
      </w:r>
    </w:p>
    <w:p w:rsidR="0002518E" w:rsidRDefault="005130F1" w:rsidP="0002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Денежные суммы, указанные в пункте 5 раздела II настоящего Соглашения, перечисляются Стороной 1 в безналичном порядке на основании настоящего Соглашения в течение 5 (пяти) банковских дней с момента </w:t>
      </w:r>
      <w:r w:rsidR="009F28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 соглашения с отметкой о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</w:t>
      </w:r>
      <w:r w:rsidR="009F28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регистраци</w:t>
      </w:r>
      <w:r w:rsidR="009F28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A42B52" w:rsidRPr="00A42B52" w:rsidRDefault="00A42B52" w:rsidP="0002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на недвижимое имущество и сделок с ним, на счёт </w:t>
      </w:r>
      <w:r w:rsidR="006442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указанный Стороной 2</w:t>
      </w:r>
    </w:p>
    <w:p w:rsidR="00A42B52" w:rsidRPr="00A42B52" w:rsidRDefault="00FC6129" w:rsidP="00FC6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Обязанность Стороны 1 по перечислению денежных сумм, указанных в пункте 5 раздела II настоящего Соглашения, считается исполненной с момента их списания с расчётного счёта Стороны 1.</w:t>
      </w:r>
    </w:p>
    <w:p w:rsidR="00A42B52" w:rsidRDefault="00FC6129" w:rsidP="00FC6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Расходы по перечислению денежных средств, указанных в настоящем Соглашении, несёт Сторона 1.</w:t>
      </w:r>
    </w:p>
    <w:p w:rsidR="00790AA6" w:rsidRPr="00A42B52" w:rsidRDefault="00790AA6" w:rsidP="00FC6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0AA6" w:rsidRDefault="00A42B52" w:rsidP="0079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6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III</w:t>
      </w:r>
    </w:p>
    <w:p w:rsidR="00A42B52" w:rsidRPr="00FC6129" w:rsidRDefault="00A42B52" w:rsidP="0079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6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п</w:t>
      </w:r>
      <w:r w:rsidR="00FC6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ередачи</w:t>
      </w:r>
      <w:r w:rsidRPr="00FC61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недвижимого имущества </w:t>
      </w:r>
    </w:p>
    <w:p w:rsidR="00FC6129" w:rsidRPr="00FC6129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договорились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настоящ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соглашение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силу акта приема-передачи вышеуказанного отчуждаемого земельного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участка и с момента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подписания настоящего договора обязанность Продавца по передаче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Покупателю вышеуказанного отчуждаемого земельного участка считается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129" w:rsidRPr="00FC6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исполненной.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11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Сторона 2 имеет право безвозмездно пользоваться недвижимым имуществом, указанным в пункте 1 раздела I настоящего Соглашения, с момента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заключения настоя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 Соглашения и до истечения 3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тридца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ти) календарных дней со дня государственной регистрации прекращения права _________________________________ Стороны 2 на такое имущество.</w:t>
      </w:r>
    </w:p>
    <w:p w:rsidR="00A42B52" w:rsidRPr="00A42B52" w:rsidRDefault="00A42B52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(указать вид права)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Сторона 2 обязана освободить объекты недвижимого имущества, указанные в пункте 1 раздела I статьи настоящего Соглашения, в течение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тридца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ти) календарных дней со дня государственной регистрации перехода права на земельный участок к Стороне 1.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Обязательство Стороны 2 передать недвижимое имущество Стороне 1 считается исполненным после фактического освобождения недвижимого имущества, указанного в пункте 1 раздела I настоящего Соглашения.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Сторона 2 не исполнит обязательство, предусмотренное пунктом 17 раздела III настоящего Соглашения, Сторона 1 вправе обратиться в суд с требованиями об освобождении Стороной 2 объектов недвижимого имущества, указанных в пункте 1 раздела I настоящего Соглашения.</w:t>
      </w:r>
    </w:p>
    <w:p w:rsidR="00101D09" w:rsidRDefault="00101D09" w:rsidP="0010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42B52" w:rsidRPr="00101D09" w:rsidRDefault="00A42B52" w:rsidP="0010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1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IV</w:t>
      </w:r>
    </w:p>
    <w:p w:rsidR="00A42B52" w:rsidRPr="00101D09" w:rsidRDefault="00A42B52" w:rsidP="0010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1D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Права и обязанности Сторон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Сторона 2 гарантирует, что на момент заключения настоящего Соглашения, изымаемое недвижимое имущество, указанное в пункте 1 раздела I настоящего Соглашения, никому не передано, в том числе в субаренду, не заложено, в споре, под арестом или запрещением не состоит, какими-либо обязательствами не обременено.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15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Сторона 2 обязана явиться в орг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ан, осуществляющий государствен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 регистрацию прав на недвижимое имущество и сделок с ним, с учредительными и правоустанавливающими документами на земельный участок и расположенные на нём иные объекты недвижимого имущества, подписать заявление, являющееся основанием для госуд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арственной регистрации прекраще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права Стороны 2 на земельный участок и расположенные на нём иные объекты недвижимого имущества, а также иные документы по требованию органа, осуществляющего государственную регистрацию прав на недвижимое имущество и сделок с ним.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16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Расходы, связанные с государственной регистрацией прекращения права Стороны 2 на объекты недвижимого имущества, несёт Сторона 1.</w:t>
      </w:r>
    </w:p>
    <w:p w:rsidR="00A42B52" w:rsidRPr="00A42B52" w:rsidRDefault="00101D09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017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момента заключения настоящего Соглашения Сторона 2 не вправе заключать сделки, которые могут повлечь за собой отчуждение его прав на не</w:t>
      </w:r>
    </w:p>
    <w:p w:rsidR="00A42B52" w:rsidRPr="00A42B52" w:rsidRDefault="00A42B52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движимое имущество, указанное в пункте 1 раздела I настоящего Соглашения, либо его обременение.</w:t>
      </w:r>
    </w:p>
    <w:p w:rsidR="00A42B52" w:rsidRPr="00A42B52" w:rsidRDefault="00017811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18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если изымаемое недвижимое имущество, указанное в пункте 1 раздела I настоящего Соглашения, будет истребовано у Стороны 1 третьими лицами по основаниям, возникшим до исполнения настоящего Соглашения, Сторона 2, не предупредившая Сторону 1 о правах этих лиц, обязана возместить понесённые убытки Стороне 1.</w:t>
      </w:r>
    </w:p>
    <w:p w:rsidR="00A42B52" w:rsidRPr="00A42B52" w:rsidRDefault="00017811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19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Сторона 2 обязана до момента фактического освобождения недвижимого имущества, указанного в пункте 1 раздела I настоящего Соглашения, за свой счёт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нести все расходы по его содержанию, а также по оплате обязательных платежей (в т.ч. налогов и сборов).</w:t>
      </w:r>
    </w:p>
    <w:p w:rsidR="00A42B52" w:rsidRPr="00A42B52" w:rsidRDefault="00017811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20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момента подписания настоящего Соглашения и до момента фактического освобождения недвижимого имущества, указанного в пункте 1 раздела I настоящего Соглашения, риск случайной порчи недвижимого имущества несёт Сторона 2.</w:t>
      </w:r>
    </w:p>
    <w:p w:rsidR="00A42B52" w:rsidRPr="00A42B52" w:rsidRDefault="00017811" w:rsidP="0010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E04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изменения своего места нахождения, места жительства, учредительных документов или номеров телефонов Сторона 2 обязана не позднее 5 (пяти) календарных дней с момента соответствующего изменения в письменном виде уведомить об этом Сторону 2.</w:t>
      </w:r>
    </w:p>
    <w:p w:rsidR="00017811" w:rsidRDefault="00017811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42B52" w:rsidRPr="00017811" w:rsidRDefault="00A42B52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178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V</w:t>
      </w:r>
    </w:p>
    <w:p w:rsidR="00A42B52" w:rsidRPr="00017811" w:rsidRDefault="00A42B52" w:rsidP="000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178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Ответственность Сторон</w:t>
      </w:r>
    </w:p>
    <w:p w:rsidR="00A42B52" w:rsidRPr="00A42B52" w:rsidRDefault="00E71CF6" w:rsidP="00B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BF5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Сторона настоящего Соглашения, имущественные интересы которой нарушены в результате ненадлежащего исполнения обязательств по Соглашению другой Стороной, вправе требовать полного возмещения причинённых убытков, под которыми понимаются расходы, которые Сторона, чьё право нарушено, произвела или произведёт для восстановления своих прав и нарушенных интересов (реальный ущерб).</w:t>
      </w:r>
    </w:p>
    <w:p w:rsidR="00A42B52" w:rsidRPr="00BF547F" w:rsidRDefault="00A42B52" w:rsidP="00BF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VI</w:t>
      </w:r>
    </w:p>
    <w:p w:rsidR="00BE44EA" w:rsidRDefault="00A42B52" w:rsidP="00BE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действия Соглашения</w:t>
      </w:r>
    </w:p>
    <w:p w:rsidR="00A42B52" w:rsidRPr="00A42B52" w:rsidRDefault="00BF547F" w:rsidP="00BE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23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Настоящее Соглашение вступает в силу со дня его подписания и действует до полного исполнения Сторонами своих обязательств по настоящему Соглашению или расторжения в порядке и на условиях, предусмотренных законодательством Российской Федерации.</w:t>
      </w:r>
    </w:p>
    <w:p w:rsidR="00A42B52" w:rsidRPr="00BF547F" w:rsidRDefault="00A42B52" w:rsidP="00BF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VII</w:t>
      </w:r>
    </w:p>
    <w:p w:rsidR="00A42B52" w:rsidRPr="00BF547F" w:rsidRDefault="00A42B52" w:rsidP="00BF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разрешения споров</w:t>
      </w:r>
    </w:p>
    <w:p w:rsidR="00A42B52" w:rsidRPr="00A42B52" w:rsidRDefault="00BF547F" w:rsidP="00BF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24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споры или разногласия, возникающие между Сторонами настоящего Соглашения, разрешаются в порядке, установленном действующим законодательством.</w:t>
      </w:r>
    </w:p>
    <w:p w:rsidR="00A42B52" w:rsidRPr="00A42B52" w:rsidRDefault="00BF547F" w:rsidP="00BF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25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</w:p>
    <w:p w:rsidR="00A42B52" w:rsidRPr="00BF547F" w:rsidRDefault="00A42B52" w:rsidP="00BF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VIII</w:t>
      </w:r>
    </w:p>
    <w:p w:rsidR="00A42B52" w:rsidRPr="00BF547F" w:rsidRDefault="00A42B52" w:rsidP="00BF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5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Заключительные положения</w:t>
      </w:r>
    </w:p>
    <w:p w:rsidR="00A42B52" w:rsidRPr="00A42B52" w:rsidRDefault="00BF547F" w:rsidP="00BF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26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Настоящее Соглашение составлено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одинаковых экземплярах, подписанных Сторонами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Стороны 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экземпляр для Стороны 1, один экземпляр для органа, осуществляющего государственную регистрацию прав на недвижимое имущество и сделок с ним); каждый экземпляр Соглашения прошит и пронумерован; на месте прошивки имеется оттиск штампа Стороны 1.</w:t>
      </w:r>
    </w:p>
    <w:p w:rsidR="00A42B52" w:rsidRPr="00A42B52" w:rsidRDefault="00BF547F" w:rsidP="00BF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27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настоящему Соглашению прилагаются:</w:t>
      </w:r>
    </w:p>
    <w:p w:rsidR="00BF547F" w:rsidRDefault="00BF547F" w:rsidP="00BF5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 из ЕГРП,  Выписка из отчета</w:t>
      </w:r>
      <w:r w:rsidR="00A42B52" w:rsidRPr="00A42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оценке рыночной стоимости изымаемых земельных участков и (или) расположенных на них объектов недвижимого имущества или об оценке рыночной стоимости прав на земельные участки и (или) расположенные на них объекты недвижимого имущества, подлежащих прекращению в связи с изъятием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E44EA" w:rsidRDefault="00BE44EA" w:rsidP="00BE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9211D" w:rsidRDefault="0009211D" w:rsidP="00BE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42B52" w:rsidRPr="00BE44EA" w:rsidRDefault="00A42B52" w:rsidP="00BE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E44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X</w:t>
      </w:r>
    </w:p>
    <w:p w:rsidR="00A42B52" w:rsidRPr="00BE44EA" w:rsidRDefault="00A42B52" w:rsidP="00BE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E44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Адреса и реквизиты Сторон</w:t>
      </w: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36"/>
        <w:gridCol w:w="8967"/>
        <w:gridCol w:w="1662"/>
      </w:tblGrid>
      <w:tr w:rsidR="00BE44EA" w:rsidRPr="0009211D" w:rsidTr="00BE44EA">
        <w:tc>
          <w:tcPr>
            <w:tcW w:w="6095" w:type="dxa"/>
            <w:gridSpan w:val="2"/>
            <w:shd w:val="clear" w:color="auto" w:fill="auto"/>
          </w:tcPr>
          <w:p w:rsidR="00BE44EA" w:rsidRPr="0009211D" w:rsidRDefault="00BE44EA" w:rsidP="005D14C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Сторона 1</w:t>
            </w:r>
          </w:p>
        </w:tc>
        <w:tc>
          <w:tcPr>
            <w:tcW w:w="4786" w:type="dxa"/>
            <w:shd w:val="clear" w:color="auto" w:fill="auto"/>
          </w:tcPr>
          <w:p w:rsidR="00BE44EA" w:rsidRPr="0009211D" w:rsidRDefault="00BE44EA" w:rsidP="005D14C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Сторона 2</w:t>
            </w:r>
          </w:p>
        </w:tc>
      </w:tr>
      <w:tr w:rsidR="00BE44EA" w:rsidRPr="0009211D" w:rsidTr="00BE44EA">
        <w:trPr>
          <w:gridBefore w:val="1"/>
          <w:wBefore w:w="1310" w:type="dxa"/>
        </w:trPr>
        <w:tc>
          <w:tcPr>
            <w:tcW w:w="4785" w:type="dxa"/>
            <w:shd w:val="clear" w:color="auto" w:fill="auto"/>
          </w:tcPr>
          <w:p w:rsidR="0036451A" w:rsidRPr="0009211D" w:rsidRDefault="00BE44EA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36451A" w:rsidRPr="0009211D" w:rsidRDefault="001D630F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Платовский</w:t>
            </w:r>
            <w:r w:rsidR="00C3085B" w:rsidRPr="00092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="00BE44EA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6451A" w:rsidRPr="0009211D" w:rsidRDefault="00BE44EA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4612</w:t>
            </w:r>
            <w:r w:rsidR="001D630F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Оренбу</w:t>
            </w:r>
            <w:r w:rsidR="00C3085B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ргская область, </w:t>
            </w:r>
          </w:p>
          <w:p w:rsidR="0036451A" w:rsidRPr="0009211D" w:rsidRDefault="00C3085B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Новосергиевский район, с. </w:t>
            </w:r>
          </w:p>
          <w:p w:rsidR="00BE44EA" w:rsidRPr="0009211D" w:rsidRDefault="00C3085B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D630F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латовка, ул</w:t>
            </w: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D630F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Московская, 6</w:t>
            </w:r>
            <w:r w:rsidR="00BE44EA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E44EA" w:rsidRPr="0009211D" w:rsidRDefault="0036451A" w:rsidP="005D1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 8 (35339) 9</w:t>
            </w:r>
            <w:r w:rsidR="00BE44EA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43-41</w:t>
            </w:r>
            <w:r w:rsidR="00BE44EA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tbl>
            <w:tblPr>
              <w:tblStyle w:val="a7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7"/>
            </w:tblGrid>
            <w:tr w:rsidR="0036451A" w:rsidRPr="0009211D" w:rsidTr="0036451A">
              <w:trPr>
                <w:trHeight w:val="4784"/>
              </w:trPr>
              <w:tc>
                <w:tcPr>
                  <w:tcW w:w="10207" w:type="dxa"/>
                </w:tcPr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Банковские реквизиты: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ОКТМО 53631434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БИК 015354008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Банк ОТДЕЛЕНИЕ ОРЕНБУРГ 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Банка России//УФК по Оренбургской области г. Оренбург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казначейский счет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40102810545370000045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Казначейский счет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03100643000000015300</w:t>
                  </w:r>
                </w:p>
                <w:p w:rsidR="0036451A" w:rsidRPr="0009211D" w:rsidRDefault="0036451A" w:rsidP="0036451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л/с 04533010680</w:t>
                  </w:r>
                </w:p>
                <w:p w:rsidR="0036451A" w:rsidRPr="0009211D" w:rsidRDefault="0036451A" w:rsidP="0036451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0921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КБК 113 20229999100000150</w:t>
                  </w:r>
                </w:p>
              </w:tc>
            </w:tr>
          </w:tbl>
          <w:p w:rsidR="00BE44EA" w:rsidRPr="0009211D" w:rsidRDefault="00BE44EA" w:rsidP="00BE44E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E44EA" w:rsidRPr="0009211D" w:rsidRDefault="00BE44EA" w:rsidP="00BE44E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E44EA" w:rsidRPr="0009211D" w:rsidRDefault="00BE44EA" w:rsidP="00BE44E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E44EA" w:rsidRPr="0009211D" w:rsidRDefault="00BE44EA" w:rsidP="00BE44E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E44EA" w:rsidRPr="0009211D" w:rsidTr="00BE44EA">
        <w:trPr>
          <w:gridBefore w:val="1"/>
          <w:wBefore w:w="1310" w:type="dxa"/>
        </w:trPr>
        <w:tc>
          <w:tcPr>
            <w:tcW w:w="4785" w:type="dxa"/>
            <w:shd w:val="clear" w:color="auto" w:fill="auto"/>
          </w:tcPr>
          <w:p w:rsidR="0009211D" w:rsidRDefault="00BE44EA" w:rsidP="00BE44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МО</w:t>
            </w:r>
          </w:p>
          <w:p w:rsidR="00BE44EA" w:rsidRPr="0009211D" w:rsidRDefault="00BE44EA" w:rsidP="00BE44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14C9" w:rsidRPr="00092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Платовский</w:t>
            </w:r>
            <w:r w:rsidR="00785EDA" w:rsidRPr="00092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  <w:p w:rsidR="00BE44EA" w:rsidRPr="0009211D" w:rsidRDefault="00BE44EA" w:rsidP="00BE44E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="005D14C9" w:rsidRPr="0009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 Каданцев</w:t>
            </w:r>
          </w:p>
          <w:p w:rsidR="00BE44EA" w:rsidRPr="0009211D" w:rsidRDefault="00BE44EA" w:rsidP="00BE44E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E44EA" w:rsidRPr="0009211D" w:rsidRDefault="00BE44EA" w:rsidP="005D14C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1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_____________(ФИО)</w:t>
            </w:r>
          </w:p>
        </w:tc>
      </w:tr>
    </w:tbl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42B52" w:rsidRDefault="00A42B52" w:rsidP="001852E1">
      <w:pPr>
        <w:jc w:val="center"/>
        <w:rPr>
          <w:rFonts w:ascii="Times New Roman" w:hAnsi="Times New Roman" w:cs="Times New Roman"/>
          <w:b/>
        </w:rPr>
      </w:pPr>
    </w:p>
    <w:p w:rsidR="00A77275" w:rsidRDefault="00A77275" w:rsidP="00A77275">
      <w:pPr>
        <w:suppressAutoHyphens/>
        <w:overflowPunct w:val="0"/>
        <w:autoSpaceDE w:val="0"/>
        <w:ind w:left="5040"/>
        <w:textAlignment w:val="baseline"/>
        <w:rPr>
          <w:lang w:eastAsia="ar-SA"/>
        </w:rPr>
      </w:pPr>
    </w:p>
    <w:p w:rsidR="00A77275" w:rsidRPr="00133822" w:rsidRDefault="00A77275" w:rsidP="00A77275">
      <w:pPr>
        <w:jc w:val="center"/>
        <w:rPr>
          <w:b/>
          <w:lang w:eastAsia="x-none"/>
        </w:rPr>
      </w:pPr>
      <w:r w:rsidRPr="00133822">
        <w:rPr>
          <w:b/>
          <w:lang w:eastAsia="x-none"/>
        </w:rPr>
        <w:lastRenderedPageBreak/>
        <w:t>Перечень и сведения о площади земельных участков, предлагаемых к образованию из неразграниченных земель.</w:t>
      </w: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1559"/>
        <w:gridCol w:w="1421"/>
        <w:gridCol w:w="1559"/>
        <w:gridCol w:w="1134"/>
        <w:gridCol w:w="1559"/>
      </w:tblGrid>
      <w:tr w:rsidR="005D14C9" w:rsidRPr="00D01335" w:rsidTr="0009211D">
        <w:tc>
          <w:tcPr>
            <w:tcW w:w="850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125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Условный кадастровый номер участка</w:t>
            </w:r>
          </w:p>
        </w:tc>
        <w:tc>
          <w:tcPr>
            <w:tcW w:w="1559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Категория земель исходного участка</w:t>
            </w:r>
          </w:p>
        </w:tc>
        <w:tc>
          <w:tcPr>
            <w:tcW w:w="1421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Разршенное использование исходного земельного участка (при наличии)</w:t>
            </w:r>
          </w:p>
        </w:tc>
        <w:tc>
          <w:tcPr>
            <w:tcW w:w="1559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Площадь исходного земельного участка, кв. м</w:t>
            </w:r>
          </w:p>
        </w:tc>
        <w:tc>
          <w:tcPr>
            <w:tcW w:w="1559" w:type="dxa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Площадь образуемого земельного участка, кв. м</w:t>
            </w:r>
          </w:p>
        </w:tc>
      </w:tr>
      <w:tr w:rsidR="005D14C9" w:rsidRPr="00D01335" w:rsidTr="0009211D">
        <w:tc>
          <w:tcPr>
            <w:tcW w:w="10207" w:type="dxa"/>
            <w:gridSpan w:val="7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b/>
              </w:rPr>
            </w:pPr>
            <w:r w:rsidRPr="00D01335">
              <w:rPr>
                <w:rFonts w:ascii="Arial" w:hAnsi="Arial" w:cs="Arial"/>
                <w:b/>
                <w:sz w:val="20"/>
                <w:szCs w:val="20"/>
              </w:rPr>
              <w:t>Способ образования земельного участка  - Раздел земельного участка</w:t>
            </w:r>
          </w:p>
        </w:tc>
      </w:tr>
      <w:tr w:rsidR="005D14C9" w:rsidRPr="00D01335" w:rsidTr="0009211D">
        <w:trPr>
          <w:trHeight w:val="993"/>
        </w:trPr>
        <w:tc>
          <w:tcPr>
            <w:tcW w:w="850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56:19:0000000:3001:ЗУ1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Земли промышленности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Аренда, Общество с ограниченной ответственностью "Мелпром"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95800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D14C9" w:rsidRPr="00D01335" w:rsidTr="0009211D">
        <w:trPr>
          <w:trHeight w:val="1238"/>
        </w:trPr>
        <w:tc>
          <w:tcPr>
            <w:tcW w:w="850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56:19:0000000:2906:ЗУ1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Собственность</w:t>
            </w:r>
          </w:p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Компанеец Владимир Викторович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212000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5965</w:t>
            </w:r>
          </w:p>
        </w:tc>
      </w:tr>
      <w:tr w:rsidR="005D14C9" w:rsidRPr="00D01335" w:rsidTr="0009211D">
        <w:trPr>
          <w:trHeight w:val="83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56:19:0000000:2905:ЗУ1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Собственность</w:t>
            </w:r>
          </w:p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Гнетова Алёна Александровна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7276500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41788</w:t>
            </w:r>
          </w:p>
        </w:tc>
      </w:tr>
      <w:tr w:rsidR="0009211D" w:rsidRPr="00D01335" w:rsidTr="0009211D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850" w:type="dxa"/>
            <w:vAlign w:val="center"/>
          </w:tcPr>
          <w:p w:rsidR="005D14C9" w:rsidRPr="005D14C9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56:19:1114001:71:ЗУ1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Аренда, Трунов Вячеслав Анатольевич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381944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09211D" w:rsidRPr="00D01335" w:rsidTr="0009211D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850" w:type="dxa"/>
            <w:vAlign w:val="center"/>
          </w:tcPr>
          <w:p w:rsidR="005D14C9" w:rsidRPr="005D14C9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56:19:1110001:49:ЗУ1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Аренда, Общество с ограниченной ответственностью "СтройГрупп"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1 026 905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1335">
              <w:rPr>
                <w:rFonts w:ascii="Arial" w:hAnsi="Arial" w:cs="Arial"/>
                <w:sz w:val="18"/>
                <w:szCs w:val="18"/>
                <w:lang w:val="en-US"/>
              </w:rPr>
              <w:t>13653</w:t>
            </w:r>
          </w:p>
        </w:tc>
      </w:tr>
      <w:tr w:rsidR="0009211D" w:rsidRPr="00D01335" w:rsidTr="0009211D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850" w:type="dxa"/>
            <w:vAlign w:val="center"/>
          </w:tcPr>
          <w:p w:rsidR="005D14C9" w:rsidRPr="005D14C9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56:19:0000000:2907:ЗУ1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Собственность, Дерябин Андрей Александрович</w:t>
            </w:r>
          </w:p>
        </w:tc>
        <w:tc>
          <w:tcPr>
            <w:tcW w:w="1134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396000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10928</w:t>
            </w:r>
          </w:p>
        </w:tc>
      </w:tr>
      <w:tr w:rsidR="0009211D" w:rsidRPr="00D01335" w:rsidTr="0009211D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850" w:type="dxa"/>
            <w:vAlign w:val="center"/>
          </w:tcPr>
          <w:p w:rsidR="005D14C9" w:rsidRPr="005D14C9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56:19:0000000:2184:ЗУ1</w:t>
            </w:r>
          </w:p>
        </w:tc>
        <w:tc>
          <w:tcPr>
            <w:tcW w:w="1559" w:type="dxa"/>
            <w:vMerge w:val="restart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21" w:type="dxa"/>
            <w:vMerge w:val="restart"/>
            <w:vAlign w:val="center"/>
          </w:tcPr>
          <w:p w:rsidR="005D14C9" w:rsidRPr="00D01335" w:rsidRDefault="005D14C9" w:rsidP="00400306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З</w:t>
            </w:r>
            <w:r w:rsidRPr="00D013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емли с/х использования</w:t>
            </w:r>
          </w:p>
        </w:tc>
        <w:tc>
          <w:tcPr>
            <w:tcW w:w="1559" w:type="dxa"/>
            <w:vMerge w:val="restart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Собственность, Общество с ограниченной ответственностью "КФХ</w:t>
            </w:r>
          </w:p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Статус"</w:t>
            </w:r>
          </w:p>
        </w:tc>
        <w:tc>
          <w:tcPr>
            <w:tcW w:w="1134" w:type="dxa"/>
            <w:vMerge w:val="restart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2994000</w:t>
            </w: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</w:tr>
      <w:tr w:rsidR="0009211D" w:rsidRPr="00D01335" w:rsidTr="0009211D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850" w:type="dxa"/>
            <w:vAlign w:val="center"/>
          </w:tcPr>
          <w:p w:rsidR="005D14C9" w:rsidRPr="005D14C9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5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D01335">
              <w:rPr>
                <w:rFonts w:ascii="Arial" w:hAnsi="Arial" w:cs="Arial"/>
                <w:spacing w:val="-12"/>
                <w:sz w:val="18"/>
                <w:szCs w:val="18"/>
              </w:rPr>
              <w:t>56:19:0000000:2184:ЗУ2</w:t>
            </w:r>
          </w:p>
        </w:tc>
        <w:tc>
          <w:tcPr>
            <w:tcW w:w="1559" w:type="dxa"/>
            <w:vMerge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4C9" w:rsidRPr="00D01335" w:rsidRDefault="005D14C9" w:rsidP="005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335">
              <w:rPr>
                <w:rFonts w:ascii="Arial" w:hAnsi="Arial" w:cs="Arial"/>
                <w:sz w:val="18"/>
                <w:szCs w:val="18"/>
              </w:rPr>
              <w:t>3569</w:t>
            </w:r>
          </w:p>
        </w:tc>
      </w:tr>
    </w:tbl>
    <w:p w:rsidR="005D14C9" w:rsidRPr="00D01335" w:rsidRDefault="005D14C9" w:rsidP="005D14C9">
      <w:pPr>
        <w:jc w:val="center"/>
        <w:rPr>
          <w:rFonts w:ascii="Arial" w:hAnsi="Arial" w:cs="Arial"/>
        </w:rPr>
      </w:pPr>
    </w:p>
    <w:p w:rsidR="005D14C9" w:rsidRPr="00D01335" w:rsidRDefault="005D14C9" w:rsidP="005D14C9">
      <w:pPr>
        <w:jc w:val="both"/>
        <w:rPr>
          <w:rFonts w:ascii="Arial" w:hAnsi="Arial" w:cs="Arial"/>
        </w:rPr>
      </w:pPr>
    </w:p>
    <w:p w:rsidR="005D14C9" w:rsidRPr="002B1314" w:rsidRDefault="005D14C9" w:rsidP="005D14C9">
      <w:pPr>
        <w:jc w:val="both"/>
      </w:pPr>
    </w:p>
    <w:p w:rsidR="00A77275" w:rsidRDefault="00A77275" w:rsidP="00A77275">
      <w:pPr>
        <w:jc w:val="center"/>
        <w:rPr>
          <w:lang w:eastAsia="x-none"/>
        </w:rPr>
      </w:pPr>
    </w:p>
    <w:p w:rsidR="00A77275" w:rsidRDefault="00A77275" w:rsidP="00A77275"/>
    <w:p w:rsidR="00A77275" w:rsidRPr="00DF67C9" w:rsidRDefault="00A77275" w:rsidP="00A77275"/>
    <w:p w:rsidR="00A77275" w:rsidRPr="000131A5" w:rsidRDefault="00A77275" w:rsidP="00A77275">
      <w:pPr>
        <w:suppressAutoHyphens/>
        <w:overflowPunct w:val="0"/>
        <w:autoSpaceDE w:val="0"/>
        <w:ind w:left="5040"/>
        <w:textAlignment w:val="baseline"/>
        <w:rPr>
          <w:color w:val="FF0000"/>
          <w:lang w:eastAsia="ar-SA"/>
        </w:rPr>
      </w:pPr>
    </w:p>
    <w:p w:rsidR="00A77275" w:rsidRPr="000131A5" w:rsidRDefault="00A77275" w:rsidP="00A77275"/>
    <w:p w:rsidR="00A77275" w:rsidRDefault="00A77275" w:rsidP="00A77275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77275" w:rsidRDefault="00A77275" w:rsidP="00A77275">
      <w:pPr>
        <w:jc w:val="both"/>
      </w:pPr>
    </w:p>
    <w:p w:rsidR="00A77275" w:rsidRDefault="00A77275" w:rsidP="00A77275">
      <w:pPr>
        <w:jc w:val="both"/>
      </w:pPr>
    </w:p>
    <w:p w:rsidR="00A77275" w:rsidRDefault="00A77275" w:rsidP="00A77275">
      <w:pPr>
        <w:jc w:val="both"/>
      </w:pPr>
    </w:p>
    <w:p w:rsidR="007D164A" w:rsidRDefault="007D164A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D164A" w:rsidSect="00790A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ED" w:rsidRDefault="00071EED" w:rsidP="00F126BF">
      <w:pPr>
        <w:spacing w:after="0" w:line="240" w:lineRule="auto"/>
      </w:pPr>
      <w:r>
        <w:separator/>
      </w:r>
    </w:p>
  </w:endnote>
  <w:endnote w:type="continuationSeparator" w:id="0">
    <w:p w:rsidR="00071EED" w:rsidRDefault="00071EED" w:rsidP="00F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ED" w:rsidRDefault="00071EED" w:rsidP="00F126BF">
      <w:pPr>
        <w:spacing w:after="0" w:line="240" w:lineRule="auto"/>
      </w:pPr>
      <w:r>
        <w:separator/>
      </w:r>
    </w:p>
  </w:footnote>
  <w:footnote w:type="continuationSeparator" w:id="0">
    <w:p w:rsidR="00071EED" w:rsidRDefault="00071EED" w:rsidP="00F1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78C"/>
    <w:multiLevelType w:val="hybridMultilevel"/>
    <w:tmpl w:val="26B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A3C"/>
    <w:multiLevelType w:val="multilevel"/>
    <w:tmpl w:val="3EB077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">
    <w:nsid w:val="17F71813"/>
    <w:multiLevelType w:val="hybridMultilevel"/>
    <w:tmpl w:val="F4F6489C"/>
    <w:lvl w:ilvl="0" w:tplc="91E814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0D02"/>
    <w:multiLevelType w:val="hybridMultilevel"/>
    <w:tmpl w:val="245419C4"/>
    <w:lvl w:ilvl="0" w:tplc="A56A6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F"/>
    <w:rsid w:val="000131A5"/>
    <w:rsid w:val="00017811"/>
    <w:rsid w:val="0002386A"/>
    <w:rsid w:val="0002518E"/>
    <w:rsid w:val="00025D8E"/>
    <w:rsid w:val="00054ACF"/>
    <w:rsid w:val="00071EED"/>
    <w:rsid w:val="00073CCC"/>
    <w:rsid w:val="000808EF"/>
    <w:rsid w:val="00083C17"/>
    <w:rsid w:val="0009211D"/>
    <w:rsid w:val="000A68F2"/>
    <w:rsid w:val="000C2BF9"/>
    <w:rsid w:val="000D0D31"/>
    <w:rsid w:val="000D1C75"/>
    <w:rsid w:val="000E4981"/>
    <w:rsid w:val="00101D09"/>
    <w:rsid w:val="00133B92"/>
    <w:rsid w:val="0013505A"/>
    <w:rsid w:val="001507E7"/>
    <w:rsid w:val="00176F6C"/>
    <w:rsid w:val="001852E1"/>
    <w:rsid w:val="0018667E"/>
    <w:rsid w:val="0019480E"/>
    <w:rsid w:val="001C2A70"/>
    <w:rsid w:val="001D1F4B"/>
    <w:rsid w:val="001D630F"/>
    <w:rsid w:val="001F1B1A"/>
    <w:rsid w:val="0022060F"/>
    <w:rsid w:val="00235167"/>
    <w:rsid w:val="002674B3"/>
    <w:rsid w:val="002A3364"/>
    <w:rsid w:val="002D5002"/>
    <w:rsid w:val="0030007B"/>
    <w:rsid w:val="00304E4F"/>
    <w:rsid w:val="0036451A"/>
    <w:rsid w:val="00371FB5"/>
    <w:rsid w:val="0038147E"/>
    <w:rsid w:val="0038336F"/>
    <w:rsid w:val="003840A1"/>
    <w:rsid w:val="00387AF8"/>
    <w:rsid w:val="003C58A3"/>
    <w:rsid w:val="003E0D3A"/>
    <w:rsid w:val="003F690C"/>
    <w:rsid w:val="00400306"/>
    <w:rsid w:val="00454C19"/>
    <w:rsid w:val="004A6AC0"/>
    <w:rsid w:val="004B6F49"/>
    <w:rsid w:val="004C184E"/>
    <w:rsid w:val="004F0EF6"/>
    <w:rsid w:val="004F6DDF"/>
    <w:rsid w:val="005130F1"/>
    <w:rsid w:val="00533BEC"/>
    <w:rsid w:val="00563FF6"/>
    <w:rsid w:val="005679C9"/>
    <w:rsid w:val="00571737"/>
    <w:rsid w:val="00591735"/>
    <w:rsid w:val="005C20BA"/>
    <w:rsid w:val="005D14C9"/>
    <w:rsid w:val="005E2059"/>
    <w:rsid w:val="005F255C"/>
    <w:rsid w:val="006177CE"/>
    <w:rsid w:val="00634F91"/>
    <w:rsid w:val="006352AE"/>
    <w:rsid w:val="0064425A"/>
    <w:rsid w:val="006D1629"/>
    <w:rsid w:val="006E2727"/>
    <w:rsid w:val="006E5631"/>
    <w:rsid w:val="006F4B60"/>
    <w:rsid w:val="00704729"/>
    <w:rsid w:val="00721258"/>
    <w:rsid w:val="007340D0"/>
    <w:rsid w:val="00752805"/>
    <w:rsid w:val="007542E5"/>
    <w:rsid w:val="00770836"/>
    <w:rsid w:val="00775F73"/>
    <w:rsid w:val="00785EDA"/>
    <w:rsid w:val="00790AA6"/>
    <w:rsid w:val="007B7198"/>
    <w:rsid w:val="007C7959"/>
    <w:rsid w:val="007D164A"/>
    <w:rsid w:val="007D60F0"/>
    <w:rsid w:val="007F0B18"/>
    <w:rsid w:val="007F7394"/>
    <w:rsid w:val="00820F57"/>
    <w:rsid w:val="0087675C"/>
    <w:rsid w:val="008D0AF5"/>
    <w:rsid w:val="008E5F50"/>
    <w:rsid w:val="008E6F2A"/>
    <w:rsid w:val="009119F8"/>
    <w:rsid w:val="00916E71"/>
    <w:rsid w:val="00926B41"/>
    <w:rsid w:val="0092718A"/>
    <w:rsid w:val="00951D5C"/>
    <w:rsid w:val="009616D8"/>
    <w:rsid w:val="00970F07"/>
    <w:rsid w:val="009B47A7"/>
    <w:rsid w:val="009D3CE0"/>
    <w:rsid w:val="009F0C33"/>
    <w:rsid w:val="009F2893"/>
    <w:rsid w:val="00A317AA"/>
    <w:rsid w:val="00A42B52"/>
    <w:rsid w:val="00A77275"/>
    <w:rsid w:val="00A83028"/>
    <w:rsid w:val="00AB1DC6"/>
    <w:rsid w:val="00AD1E3D"/>
    <w:rsid w:val="00AE54CE"/>
    <w:rsid w:val="00AF0F95"/>
    <w:rsid w:val="00B17AF7"/>
    <w:rsid w:val="00B3501C"/>
    <w:rsid w:val="00B430FA"/>
    <w:rsid w:val="00B44B24"/>
    <w:rsid w:val="00B5500F"/>
    <w:rsid w:val="00B65509"/>
    <w:rsid w:val="00B80CEA"/>
    <w:rsid w:val="00B87159"/>
    <w:rsid w:val="00BA3CD5"/>
    <w:rsid w:val="00BC7D29"/>
    <w:rsid w:val="00BE1032"/>
    <w:rsid w:val="00BE44EA"/>
    <w:rsid w:val="00BF547F"/>
    <w:rsid w:val="00BF6902"/>
    <w:rsid w:val="00C06ECB"/>
    <w:rsid w:val="00C10680"/>
    <w:rsid w:val="00C14408"/>
    <w:rsid w:val="00C25728"/>
    <w:rsid w:val="00C263A5"/>
    <w:rsid w:val="00C3085B"/>
    <w:rsid w:val="00C32795"/>
    <w:rsid w:val="00C705ED"/>
    <w:rsid w:val="00C93CBE"/>
    <w:rsid w:val="00C974B2"/>
    <w:rsid w:val="00CB7BA1"/>
    <w:rsid w:val="00CD7EF6"/>
    <w:rsid w:val="00CF4C6A"/>
    <w:rsid w:val="00D06DFA"/>
    <w:rsid w:val="00D10B60"/>
    <w:rsid w:val="00D21240"/>
    <w:rsid w:val="00D50261"/>
    <w:rsid w:val="00D50879"/>
    <w:rsid w:val="00D7178E"/>
    <w:rsid w:val="00DD2847"/>
    <w:rsid w:val="00DD3529"/>
    <w:rsid w:val="00E0043B"/>
    <w:rsid w:val="00E04100"/>
    <w:rsid w:val="00E0412E"/>
    <w:rsid w:val="00E123DC"/>
    <w:rsid w:val="00E134BD"/>
    <w:rsid w:val="00E35FA4"/>
    <w:rsid w:val="00E71CF6"/>
    <w:rsid w:val="00E774EE"/>
    <w:rsid w:val="00EE0960"/>
    <w:rsid w:val="00F101DB"/>
    <w:rsid w:val="00F126BF"/>
    <w:rsid w:val="00F30219"/>
    <w:rsid w:val="00F364E1"/>
    <w:rsid w:val="00F9067D"/>
    <w:rsid w:val="00FC6129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D9D0-B7C2-47AD-A6AA-47E7460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CF"/>
    <w:rPr>
      <w:b/>
      <w:bCs/>
    </w:rPr>
  </w:style>
  <w:style w:type="character" w:customStyle="1" w:styleId="apple-converted-space">
    <w:name w:val="apple-converted-space"/>
    <w:basedOn w:val="a0"/>
    <w:rsid w:val="00054ACF"/>
  </w:style>
  <w:style w:type="paragraph" w:styleId="a5">
    <w:name w:val="Balloon Text"/>
    <w:basedOn w:val="a"/>
    <w:link w:val="a6"/>
    <w:uiPriority w:val="99"/>
    <w:semiHidden/>
    <w:unhideWhenUsed/>
    <w:rsid w:val="000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6BF"/>
  </w:style>
  <w:style w:type="paragraph" w:styleId="aa">
    <w:name w:val="footer"/>
    <w:basedOn w:val="a"/>
    <w:link w:val="ab"/>
    <w:uiPriority w:val="99"/>
    <w:unhideWhenUsed/>
    <w:rsid w:val="00F1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6BF"/>
  </w:style>
  <w:style w:type="paragraph" w:styleId="ac">
    <w:name w:val="List Paragraph"/>
    <w:basedOn w:val="a"/>
    <w:uiPriority w:val="34"/>
    <w:qFormat/>
    <w:rsid w:val="00A77275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pacing w:val="-1"/>
      <w:sz w:val="28"/>
    </w:rPr>
  </w:style>
  <w:style w:type="paragraph" w:styleId="ad">
    <w:name w:val="No Spacing"/>
    <w:uiPriority w:val="1"/>
    <w:qFormat/>
    <w:rsid w:val="001D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5A4F-1565-468C-B6D8-F3C84A9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user</cp:lastModifiedBy>
  <cp:revision>9</cp:revision>
  <cp:lastPrinted>2022-03-09T06:18:00Z</cp:lastPrinted>
  <dcterms:created xsi:type="dcterms:W3CDTF">2022-03-09T05:32:00Z</dcterms:created>
  <dcterms:modified xsi:type="dcterms:W3CDTF">2022-03-09T06:19:00Z</dcterms:modified>
</cp:coreProperties>
</file>